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9BE5" w14:textId="1B783B3F" w:rsidR="00D2607E" w:rsidRPr="00005D61" w:rsidRDefault="00D2607E" w:rsidP="00D2607E">
      <w:pPr>
        <w:pStyle w:val="Otsikko"/>
        <w:rPr>
          <w:rFonts w:ascii="Arial" w:hAnsi="Arial" w:cs="Arial"/>
          <w:b/>
          <w:bCs/>
          <w:sz w:val="32"/>
          <w:szCs w:val="32"/>
        </w:rPr>
      </w:pPr>
      <w:r w:rsidRPr="4466F792">
        <w:rPr>
          <w:rFonts w:ascii="Arial" w:hAnsi="Arial" w:cs="Arial"/>
          <w:b/>
          <w:bCs/>
          <w:sz w:val="32"/>
          <w:szCs w:val="32"/>
        </w:rPr>
        <w:t>Influenssa-, Covid 19- ja RSV-asukkaan varotoimet</w:t>
      </w:r>
      <w:r w:rsidR="48F696D1" w:rsidRPr="4466F792">
        <w:rPr>
          <w:rFonts w:ascii="Arial" w:hAnsi="Arial" w:cs="Arial"/>
          <w:b/>
          <w:bCs/>
          <w:sz w:val="32"/>
          <w:szCs w:val="32"/>
        </w:rPr>
        <w:t xml:space="preserve"> ympärivuorokautisessa </w:t>
      </w:r>
      <w:r w:rsidR="1ADC6D9C" w:rsidRPr="4466F792">
        <w:rPr>
          <w:rFonts w:ascii="Arial" w:hAnsi="Arial" w:cs="Arial"/>
          <w:b/>
          <w:bCs/>
          <w:sz w:val="32"/>
          <w:szCs w:val="32"/>
        </w:rPr>
        <w:t>palveluasumisessa</w:t>
      </w:r>
      <w:r w:rsidR="7BE18432" w:rsidRPr="4466F792">
        <w:rPr>
          <w:rFonts w:ascii="Arial" w:hAnsi="Arial" w:cs="Arial"/>
          <w:b/>
          <w:bCs/>
          <w:sz w:val="32"/>
          <w:szCs w:val="32"/>
        </w:rPr>
        <w:t xml:space="preserve"> </w:t>
      </w:r>
      <w:r w:rsidRPr="4466F792">
        <w:rPr>
          <w:rFonts w:ascii="Arial" w:hAnsi="Arial" w:cs="Arial"/>
          <w:b/>
          <w:bCs/>
          <w:sz w:val="32"/>
          <w:szCs w:val="32"/>
        </w:rPr>
        <w:t xml:space="preserve">ja kotihoidossa </w:t>
      </w:r>
    </w:p>
    <w:p w14:paraId="5A037B9A" w14:textId="77777777" w:rsidR="00D2607E" w:rsidRPr="00996744" w:rsidRDefault="00D2607E" w:rsidP="00D2607E">
      <w:pPr>
        <w:rPr>
          <w:rFonts w:asciiTheme="minorHAnsi" w:hAnsiTheme="minorHAnsi"/>
        </w:rPr>
      </w:pPr>
    </w:p>
    <w:p w14:paraId="52A9B3DD" w14:textId="68F0400F" w:rsidR="00D2607E" w:rsidRPr="00F00126" w:rsidRDefault="00D2607E" w:rsidP="103BE729">
      <w:pPr>
        <w:rPr>
          <w:rFonts w:ascii="Arial" w:hAnsi="Arial" w:cs="Arial"/>
          <w:sz w:val="22"/>
        </w:rPr>
      </w:pPr>
      <w:r w:rsidRPr="103BE729">
        <w:rPr>
          <w:rFonts w:ascii="Arial" w:hAnsi="Arial" w:cs="Arial"/>
          <w:sz w:val="22"/>
        </w:rPr>
        <w:t xml:space="preserve">Ohje on tarkoitettu ympärivuorokautisesti toimiville yksiköille (esim. </w:t>
      </w:r>
      <w:r w:rsidR="251DFF7C" w:rsidRPr="103BE729">
        <w:rPr>
          <w:rFonts w:ascii="Arial" w:hAnsi="Arial" w:cs="Arial"/>
          <w:sz w:val="22"/>
        </w:rPr>
        <w:t xml:space="preserve">kuntoutusyksiköille, </w:t>
      </w:r>
      <w:r w:rsidRPr="103BE729">
        <w:rPr>
          <w:rFonts w:ascii="Arial" w:hAnsi="Arial" w:cs="Arial"/>
          <w:sz w:val="22"/>
        </w:rPr>
        <w:t>palvelu-, ryhmä- ja hoivakodeille</w:t>
      </w:r>
      <w:r w:rsidR="725E3FEE" w:rsidRPr="103BE729">
        <w:rPr>
          <w:rFonts w:ascii="Arial" w:hAnsi="Arial" w:cs="Arial"/>
          <w:sz w:val="22"/>
        </w:rPr>
        <w:t xml:space="preserve"> yms.</w:t>
      </w:r>
      <w:r w:rsidRPr="103BE729">
        <w:rPr>
          <w:rFonts w:ascii="Arial" w:hAnsi="Arial" w:cs="Arial"/>
          <w:sz w:val="22"/>
        </w:rPr>
        <w:t xml:space="preserve">) sekä kotihoitoon soveltuvin osin. </w:t>
      </w:r>
    </w:p>
    <w:p w14:paraId="5365F4DC" w14:textId="77777777" w:rsidR="00D2607E" w:rsidRPr="00F00126" w:rsidRDefault="00D2607E" w:rsidP="00D2607E">
      <w:pPr>
        <w:rPr>
          <w:rFonts w:ascii="Arial" w:hAnsi="Arial" w:cs="Arial"/>
          <w:b/>
          <w:sz w:val="22"/>
        </w:rPr>
      </w:pPr>
    </w:p>
    <w:p w14:paraId="096F7205" w14:textId="5C414337" w:rsidR="00D2607E" w:rsidRDefault="00D2607E" w:rsidP="00D2607E">
      <w:pPr>
        <w:rPr>
          <w:rFonts w:ascii="Arial" w:hAnsi="Arial" w:cs="Arial"/>
          <w:sz w:val="22"/>
        </w:rPr>
      </w:pPr>
      <w:r w:rsidRPr="00F00126">
        <w:rPr>
          <w:rFonts w:ascii="Arial" w:hAnsi="Arial" w:cs="Arial"/>
          <w:sz w:val="22"/>
        </w:rPr>
        <w:t xml:space="preserve">Hengitystievirukset tarttuvat </w:t>
      </w:r>
      <w:r w:rsidRPr="00F00126">
        <w:rPr>
          <w:rFonts w:ascii="Arial" w:hAnsi="Arial" w:cs="Arial"/>
          <w:b/>
          <w:sz w:val="22"/>
        </w:rPr>
        <w:t>pisara</w:t>
      </w:r>
      <w:r w:rsidR="00661E3E">
        <w:rPr>
          <w:rFonts w:ascii="Arial" w:hAnsi="Arial" w:cs="Arial"/>
          <w:b/>
          <w:sz w:val="22"/>
        </w:rPr>
        <w:t>- ja</w:t>
      </w:r>
      <w:r w:rsidRPr="00F00126">
        <w:rPr>
          <w:rFonts w:ascii="Arial" w:hAnsi="Arial" w:cs="Arial"/>
          <w:b/>
          <w:sz w:val="22"/>
        </w:rPr>
        <w:t xml:space="preserve"> kosketustartuntana</w:t>
      </w:r>
      <w:r w:rsidRPr="00F00126">
        <w:rPr>
          <w:rFonts w:ascii="Arial" w:hAnsi="Arial" w:cs="Arial"/>
          <w:sz w:val="22"/>
        </w:rPr>
        <w:t xml:space="preserve"> eritteistä sekä aerosolia tuottavissa toimenpiteissä ilmatartuntana. </w:t>
      </w:r>
    </w:p>
    <w:p w14:paraId="65D6A488" w14:textId="2D23EED5" w:rsidR="00DC3739" w:rsidRDefault="00DC3739" w:rsidP="103BE729">
      <w:pPr>
        <w:rPr>
          <w:rFonts w:ascii="Arial" w:hAnsi="Arial" w:cs="Arial"/>
          <w:sz w:val="22"/>
        </w:rPr>
      </w:pPr>
    </w:p>
    <w:p w14:paraId="2A054B73" w14:textId="3D99C6DD" w:rsidR="00D2607E" w:rsidRPr="00F00126" w:rsidRDefault="4B836135" w:rsidP="16DE0BE2">
      <w:pPr>
        <w:rPr>
          <w:rFonts w:ascii="Arial" w:hAnsi="Arial" w:cs="Arial"/>
          <w:sz w:val="22"/>
        </w:rPr>
      </w:pPr>
      <w:r w:rsidRPr="45FF5421">
        <w:rPr>
          <w:rFonts w:ascii="Arial" w:hAnsi="Arial" w:cs="Arial"/>
          <w:sz w:val="22"/>
        </w:rPr>
        <w:t>Asukkaan</w:t>
      </w:r>
      <w:r w:rsidR="00D2607E" w:rsidRPr="45FF5421">
        <w:rPr>
          <w:rFonts w:ascii="Arial" w:hAnsi="Arial" w:cs="Arial"/>
          <w:sz w:val="22"/>
        </w:rPr>
        <w:t xml:space="preserve"> hoidossa </w:t>
      </w:r>
      <w:r w:rsidR="00D2607E" w:rsidRPr="45FF5421">
        <w:rPr>
          <w:rFonts w:ascii="Arial" w:hAnsi="Arial" w:cs="Arial"/>
          <w:b/>
          <w:bCs/>
          <w:sz w:val="22"/>
        </w:rPr>
        <w:t xml:space="preserve">huomioitava </w:t>
      </w:r>
      <w:hyperlink r:id="rId11">
        <w:r w:rsidR="00D2607E" w:rsidRPr="45FF5421">
          <w:rPr>
            <w:rStyle w:val="Hyperlinkki"/>
            <w:rFonts w:ascii="Arial" w:hAnsi="Arial" w:cs="Arial"/>
            <w:b/>
            <w:bCs/>
            <w:sz w:val="22"/>
          </w:rPr>
          <w:t>tavanomaisten varotoimien</w:t>
        </w:r>
      </w:hyperlink>
      <w:r w:rsidR="00D2607E" w:rsidRPr="45FF5421">
        <w:rPr>
          <w:rFonts w:ascii="Arial" w:hAnsi="Arial" w:cs="Arial"/>
          <w:sz w:val="22"/>
        </w:rPr>
        <w:t xml:space="preserve"> lisäksi:</w:t>
      </w:r>
    </w:p>
    <w:p w14:paraId="282C3646" w14:textId="77777777" w:rsidR="00D2607E" w:rsidRPr="00F00126" w:rsidRDefault="00D2607E" w:rsidP="00D2607E">
      <w:pPr>
        <w:rPr>
          <w:rFonts w:ascii="Arial" w:hAnsi="Arial" w:cs="Arial"/>
          <w:b/>
          <w:sz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7038"/>
        <w:gridCol w:w="28"/>
      </w:tblGrid>
      <w:tr w:rsidR="00D2607E" w:rsidRPr="00F00126" w14:paraId="1D590186" w14:textId="77777777" w:rsidTr="001A4724">
        <w:trPr>
          <w:gridAfter w:val="1"/>
          <w:wAfter w:w="28" w:type="dxa"/>
          <w:trHeight w:val="943"/>
        </w:trPr>
        <w:tc>
          <w:tcPr>
            <w:tcW w:w="3135" w:type="dxa"/>
            <w:vAlign w:val="center"/>
          </w:tcPr>
          <w:p w14:paraId="098E2991" w14:textId="7AC4011A" w:rsidR="00D2607E" w:rsidRPr="00F00126" w:rsidRDefault="53E6CC26" w:rsidP="001A4724">
            <w:pPr>
              <w:rPr>
                <w:rFonts w:ascii="Arial" w:hAnsi="Arial" w:cs="Arial"/>
                <w:b/>
                <w:bCs/>
                <w:sz w:val="22"/>
              </w:rPr>
            </w:pPr>
            <w:r w:rsidRPr="001A4724">
              <w:rPr>
                <w:rFonts w:ascii="Arial" w:hAnsi="Arial" w:cs="Arial"/>
                <w:b/>
                <w:sz w:val="22"/>
              </w:rPr>
              <w:t>H</w:t>
            </w:r>
            <w:r w:rsidR="00D2607E" w:rsidRPr="001A4724">
              <w:rPr>
                <w:rFonts w:ascii="Arial" w:hAnsi="Arial" w:cs="Arial"/>
                <w:b/>
                <w:sz w:val="22"/>
              </w:rPr>
              <w:t>uone</w:t>
            </w:r>
            <w:r w:rsidR="6BA5E5C7" w:rsidRPr="001A4724">
              <w:rPr>
                <w:rFonts w:ascii="Arial" w:hAnsi="Arial" w:cs="Arial"/>
                <w:b/>
                <w:sz w:val="22"/>
              </w:rPr>
              <w:t>sijoitus</w:t>
            </w:r>
          </w:p>
        </w:tc>
        <w:tc>
          <w:tcPr>
            <w:tcW w:w="7038" w:type="dxa"/>
            <w:vAlign w:val="center"/>
          </w:tcPr>
          <w:p w14:paraId="2DDD497D" w14:textId="2FB24D5E" w:rsidR="00D2607E" w:rsidRPr="00F00126" w:rsidRDefault="6BA5E5C7" w:rsidP="45FF5421">
            <w:pPr>
              <w:rPr>
                <w:rFonts w:ascii="Arial" w:hAnsi="Arial" w:cs="Arial"/>
                <w:color w:val="000000"/>
                <w:sz w:val="22"/>
              </w:rPr>
            </w:pPr>
            <w:r w:rsidRPr="45FF5421">
              <w:rPr>
                <w:rFonts w:ascii="Arial" w:hAnsi="Arial" w:cs="Arial"/>
                <w:sz w:val="22"/>
              </w:rPr>
              <w:t>O</w:t>
            </w:r>
            <w:r w:rsidR="00D2607E" w:rsidRPr="45FF5421">
              <w:rPr>
                <w:rFonts w:ascii="Arial" w:hAnsi="Arial" w:cs="Arial"/>
                <w:sz w:val="22"/>
              </w:rPr>
              <w:t>ma huone, jossa oma WC ja suihku tai yhteisten pesutilojen käyttö viimeisenä. Jos huoneessa ei ole WC:tä, varaa asukkaalle oma WC.</w:t>
            </w:r>
            <w:r w:rsidR="00661E3E" w:rsidRPr="45FF5421">
              <w:rPr>
                <w:rFonts w:ascii="Arial" w:hAnsi="Arial" w:cs="Arial"/>
                <w:color w:val="000000"/>
                <w:sz w:val="22"/>
              </w:rPr>
              <w:t xml:space="preserve"> Saman mikrobin kantajat voidaan sijoittaa samaan huoneeseen. </w:t>
            </w:r>
          </w:p>
        </w:tc>
      </w:tr>
      <w:tr w:rsidR="00D2607E" w:rsidRPr="00F00126" w14:paraId="67CD5C03" w14:textId="77777777" w:rsidTr="00EA0ADE">
        <w:trPr>
          <w:gridAfter w:val="1"/>
          <w:wAfter w:w="28" w:type="dxa"/>
          <w:trHeight w:val="1254"/>
        </w:trPr>
        <w:tc>
          <w:tcPr>
            <w:tcW w:w="3135" w:type="dxa"/>
            <w:vAlign w:val="center"/>
          </w:tcPr>
          <w:p w14:paraId="7A9C4599" w14:textId="77777777" w:rsidR="00D2607E" w:rsidRPr="00F00126" w:rsidRDefault="00D2607E" w:rsidP="00E3523F">
            <w:pPr>
              <w:rPr>
                <w:rFonts w:ascii="Arial" w:hAnsi="Arial" w:cs="Arial"/>
                <w:b/>
                <w:bCs/>
                <w:sz w:val="22"/>
              </w:rPr>
            </w:pPr>
            <w:r w:rsidRPr="00F00126">
              <w:rPr>
                <w:rFonts w:ascii="Arial" w:hAnsi="Arial" w:cs="Arial"/>
                <w:b/>
                <w:bCs/>
                <w:sz w:val="22"/>
              </w:rPr>
              <w:t>Huoneen varustelu</w:t>
            </w:r>
          </w:p>
        </w:tc>
        <w:tc>
          <w:tcPr>
            <w:tcW w:w="7038" w:type="dxa"/>
            <w:vAlign w:val="center"/>
          </w:tcPr>
          <w:p w14:paraId="5826E934" w14:textId="0D22C444" w:rsidR="00D2607E" w:rsidRPr="00F00126" w:rsidRDefault="00D2607E" w:rsidP="4466F792">
            <w:pPr>
              <w:rPr>
                <w:rFonts w:ascii="Arial" w:hAnsi="Arial" w:cs="Arial"/>
                <w:sz w:val="22"/>
              </w:rPr>
            </w:pPr>
            <w:r w:rsidRPr="4466F792">
              <w:rPr>
                <w:rFonts w:ascii="Arial" w:hAnsi="Arial" w:cs="Arial"/>
                <w:sz w:val="22"/>
              </w:rPr>
              <w:t>Tämä ohje helposti saataville. Huone-/asukaskohtaiset hoito-, tutkimus- ja apuvälineet. Tarvittavat suojaimet. Huonekohtaiset siivousvälineet, pyykki- ja jäteastiat. Eritetahradesinfektioaine kloori 1000 ppm</w:t>
            </w:r>
            <w:r w:rsidR="7A9C72FE" w:rsidRPr="4466F792">
              <w:rPr>
                <w:rFonts w:ascii="Arial" w:hAnsi="Arial" w:cs="Arial"/>
                <w:sz w:val="22"/>
              </w:rPr>
              <w:t xml:space="preserve"> tai </w:t>
            </w:r>
            <w:r w:rsidR="7A9C72FE" w:rsidRPr="4466F792">
              <w:rPr>
                <w:rFonts w:ascii="Arial" w:eastAsia="Arial" w:hAnsi="Arial" w:cs="Arial"/>
                <w:color w:val="000000"/>
                <w:sz w:val="22"/>
              </w:rPr>
              <w:t>peroksygeeni, esim. 2 % Oxy+® tai 3,5 % Oxivir plussa.</w:t>
            </w:r>
          </w:p>
        </w:tc>
      </w:tr>
      <w:tr w:rsidR="00D2607E" w:rsidRPr="00F00126" w14:paraId="65C50366" w14:textId="77777777" w:rsidTr="00EA0ADE">
        <w:trPr>
          <w:gridAfter w:val="1"/>
          <w:wAfter w:w="28" w:type="dxa"/>
          <w:trHeight w:val="1271"/>
        </w:trPr>
        <w:tc>
          <w:tcPr>
            <w:tcW w:w="3135" w:type="dxa"/>
            <w:vAlign w:val="center"/>
          </w:tcPr>
          <w:p w14:paraId="4C4FBD0D" w14:textId="77777777" w:rsidR="00D2607E" w:rsidRPr="00F00126" w:rsidRDefault="00D2607E" w:rsidP="00E3523F">
            <w:pPr>
              <w:rPr>
                <w:rFonts w:ascii="Arial" w:hAnsi="Arial" w:cs="Arial"/>
                <w:b/>
                <w:bCs/>
                <w:sz w:val="22"/>
              </w:rPr>
            </w:pPr>
            <w:r w:rsidRPr="00F00126">
              <w:rPr>
                <w:rFonts w:ascii="Arial" w:hAnsi="Arial" w:cs="Arial"/>
                <w:b/>
                <w:bCs/>
                <w:sz w:val="22"/>
              </w:rPr>
              <w:t>Tiedottaminen</w:t>
            </w:r>
          </w:p>
        </w:tc>
        <w:tc>
          <w:tcPr>
            <w:tcW w:w="7038" w:type="dxa"/>
            <w:vAlign w:val="center"/>
          </w:tcPr>
          <w:p w14:paraId="6CA735BA" w14:textId="790FE557" w:rsidR="00D2607E" w:rsidRPr="00F00126" w:rsidRDefault="3EE29093" w:rsidP="103BE729">
            <w:pPr>
              <w:rPr>
                <w:rFonts w:ascii="Arial" w:hAnsi="Arial" w:cs="Arial"/>
                <w:sz w:val="22"/>
              </w:rPr>
            </w:pPr>
            <w:r w:rsidRPr="103BE729">
              <w:rPr>
                <w:rFonts w:ascii="Arial" w:hAnsi="Arial" w:cs="Arial"/>
                <w:sz w:val="22"/>
              </w:rPr>
              <w:t xml:space="preserve">Oveen merkintä: Vierailijat ottakaa yhteyttä hoitohenkilökuntaan ennen huoneeseen menoa. </w:t>
            </w:r>
            <w:r w:rsidR="00661E3E" w:rsidRPr="103BE729">
              <w:rPr>
                <w:rFonts w:ascii="Arial" w:hAnsi="Arial" w:cs="Arial"/>
                <w:sz w:val="22"/>
              </w:rPr>
              <w:t>Potilastietojärjestelmään merkintä varotoimista. Varotoimien päättyessä poista merki</w:t>
            </w:r>
            <w:r w:rsidR="02EE8590" w:rsidRPr="103BE729">
              <w:rPr>
                <w:rFonts w:ascii="Arial" w:hAnsi="Arial" w:cs="Arial"/>
                <w:sz w:val="22"/>
              </w:rPr>
              <w:t>nnät</w:t>
            </w:r>
            <w:r w:rsidR="00661E3E" w:rsidRPr="103BE729">
              <w:rPr>
                <w:rFonts w:ascii="Arial" w:hAnsi="Arial" w:cs="Arial"/>
                <w:sz w:val="22"/>
              </w:rPr>
              <w:t xml:space="preserve">. </w:t>
            </w:r>
            <w:r w:rsidR="00D2607E" w:rsidRPr="103BE729">
              <w:rPr>
                <w:rFonts w:ascii="Arial" w:hAnsi="Arial" w:cs="Arial"/>
                <w:sz w:val="22"/>
              </w:rPr>
              <w:t>Tiedota varotoimista hoitoon osallistuvia.</w:t>
            </w:r>
          </w:p>
        </w:tc>
      </w:tr>
      <w:tr w:rsidR="004521BA" w:rsidRPr="00F00126" w14:paraId="01ACC28A" w14:textId="77777777" w:rsidTr="001A4724">
        <w:trPr>
          <w:gridAfter w:val="1"/>
          <w:wAfter w:w="28" w:type="dxa"/>
          <w:trHeight w:val="3242"/>
        </w:trPr>
        <w:tc>
          <w:tcPr>
            <w:tcW w:w="3135" w:type="dxa"/>
            <w:vAlign w:val="center"/>
          </w:tcPr>
          <w:p w14:paraId="30067EBA" w14:textId="184920E8" w:rsidR="004521BA" w:rsidRPr="00F00126" w:rsidRDefault="004521BA" w:rsidP="16DE0BE2">
            <w:pPr>
              <w:rPr>
                <w:rFonts w:ascii="Arial" w:hAnsi="Arial" w:cs="Arial"/>
                <w:b/>
                <w:bCs/>
                <w:sz w:val="22"/>
              </w:rPr>
            </w:pPr>
            <w:r w:rsidRPr="16DE0BE2">
              <w:rPr>
                <w:rFonts w:ascii="Arial" w:hAnsi="Arial" w:cs="Arial"/>
                <w:b/>
                <w:bCs/>
                <w:sz w:val="22"/>
              </w:rPr>
              <w:t>Oireisen as</w:t>
            </w:r>
            <w:r w:rsidR="27E49718" w:rsidRPr="16DE0BE2">
              <w:rPr>
                <w:rFonts w:ascii="Arial" w:hAnsi="Arial" w:cs="Arial"/>
                <w:b/>
                <w:bCs/>
                <w:sz w:val="22"/>
              </w:rPr>
              <w:t>ia</w:t>
            </w:r>
            <w:r w:rsidRPr="16DE0BE2">
              <w:rPr>
                <w:rFonts w:ascii="Arial" w:hAnsi="Arial" w:cs="Arial"/>
                <w:b/>
                <w:bCs/>
                <w:sz w:val="22"/>
              </w:rPr>
              <w:t>kkaan näytteiden ottaminen</w:t>
            </w:r>
          </w:p>
        </w:tc>
        <w:tc>
          <w:tcPr>
            <w:tcW w:w="7038" w:type="dxa"/>
            <w:vAlign w:val="center"/>
          </w:tcPr>
          <w:p w14:paraId="0438730D" w14:textId="77777777" w:rsidR="004521BA" w:rsidRPr="00F00126" w:rsidRDefault="004521BA" w:rsidP="00E3523F">
            <w:pPr>
              <w:rPr>
                <w:rFonts w:ascii="Arial" w:hAnsi="Arial" w:cs="Arial"/>
                <w:sz w:val="22"/>
              </w:rPr>
            </w:pPr>
            <w:r w:rsidRPr="00F00126">
              <w:rPr>
                <w:rFonts w:ascii="Arial" w:hAnsi="Arial" w:cs="Arial"/>
                <w:sz w:val="22"/>
              </w:rPr>
              <w:t xml:space="preserve">Näyte (InRSCoV 8836) otetaan nenänielusta näytteenottotikulla virusviljelyputkeen hankaamalla reilusti limakalvoja, jotta soluja irtoaa näytteeksi. </w:t>
            </w:r>
          </w:p>
          <w:p w14:paraId="04A26629" w14:textId="77777777" w:rsidR="004521BA" w:rsidRPr="00F00126" w:rsidRDefault="006B4C2C" w:rsidP="00E3523F">
            <w:pPr>
              <w:rPr>
                <w:rStyle w:val="Hyperlinkki"/>
                <w:rFonts w:ascii="Arial" w:hAnsi="Arial" w:cs="Arial"/>
                <w:sz w:val="22"/>
              </w:rPr>
            </w:pPr>
            <w:hyperlink r:id="rId12" w:history="1">
              <w:r w:rsidR="004521BA" w:rsidRPr="00F00126">
                <w:rPr>
                  <w:rStyle w:val="Hyperlinkki"/>
                  <w:rFonts w:ascii="Arial" w:hAnsi="Arial" w:cs="Arial"/>
                  <w:sz w:val="22"/>
                </w:rPr>
                <w:t>Nenänielunäytteen ottaminen ja pakkaaminen</w:t>
              </w:r>
            </w:hyperlink>
          </w:p>
          <w:p w14:paraId="6535DB5B" w14:textId="77777777" w:rsidR="004521BA" w:rsidRPr="00F00126" w:rsidRDefault="004521BA" w:rsidP="00E3523F">
            <w:pPr>
              <w:rPr>
                <w:rFonts w:ascii="Arial" w:hAnsi="Arial" w:cs="Arial"/>
                <w:sz w:val="22"/>
              </w:rPr>
            </w:pPr>
            <w:r w:rsidRPr="00F00126">
              <w:rPr>
                <w:rFonts w:ascii="Arial" w:hAnsi="Arial" w:cs="Arial"/>
                <w:sz w:val="22"/>
              </w:rPr>
              <w:t>Näytteenoton jälkeen riisu suojakäsineet, desinfioi kädet, pue uudet suojakäsineet, pyyhi näyteputkien pinnat denaturoidulla alkoholilla (esim. A12t) ja laita putket puhtaaseen kertakäyttöiseen kaarimaljaan. Huoneen ulkopuolella liimaa näytetarrat ja laita ohjeistuksen mukaan näytteet suljettavaan pussiin (esim. minigrip tai vastaava).</w:t>
            </w:r>
          </w:p>
          <w:p w14:paraId="5E2D0F31" w14:textId="2EFB0C9B" w:rsidR="004521BA" w:rsidRPr="00F00126" w:rsidRDefault="16D259A1" w:rsidP="3228768D">
            <w:pPr>
              <w:rPr>
                <w:rFonts w:ascii="Arial" w:hAnsi="Arial" w:cs="Arial"/>
                <w:sz w:val="22"/>
              </w:rPr>
            </w:pPr>
            <w:r w:rsidRPr="103BE729">
              <w:rPr>
                <w:rFonts w:ascii="Arial" w:hAnsi="Arial" w:cs="Arial"/>
                <w:sz w:val="22"/>
              </w:rPr>
              <w:t>Mikäli yksikössä on useampi oireileva potilas, näyte otetaan vain kahdelta potilaalta.</w:t>
            </w:r>
            <w:r w:rsidR="5BA0489B" w:rsidRPr="103BE729">
              <w:rPr>
                <w:rFonts w:ascii="Arial" w:hAnsi="Arial" w:cs="Arial"/>
                <w:sz w:val="22"/>
              </w:rPr>
              <w:t xml:space="preserve"> </w:t>
            </w:r>
            <w:r w:rsidR="345D4796" w:rsidRPr="103BE729">
              <w:rPr>
                <w:rFonts w:ascii="Arial" w:hAnsi="Arial" w:cs="Arial"/>
                <w:sz w:val="22"/>
              </w:rPr>
              <w:t>Kuntoutusyksiköissä ja y</w:t>
            </w:r>
            <w:r w:rsidR="5BA0489B" w:rsidRPr="103BE729">
              <w:rPr>
                <w:rFonts w:ascii="Arial" w:hAnsi="Arial" w:cs="Arial"/>
                <w:sz w:val="22"/>
              </w:rPr>
              <w:t>ksiköissä, joissa ly</w:t>
            </w:r>
            <w:r w:rsidR="4C88089C" w:rsidRPr="103BE729">
              <w:rPr>
                <w:rFonts w:ascii="Arial" w:hAnsi="Arial" w:cs="Arial"/>
                <w:sz w:val="22"/>
              </w:rPr>
              <w:t>hytaikaista h</w:t>
            </w:r>
            <w:r w:rsidR="5A3BB3B5" w:rsidRPr="103BE729">
              <w:rPr>
                <w:rFonts w:ascii="Arial" w:hAnsi="Arial" w:cs="Arial"/>
                <w:sz w:val="22"/>
              </w:rPr>
              <w:t>oitoa, näyte otetaan jokaiselta oireilevalta.</w:t>
            </w:r>
          </w:p>
        </w:tc>
      </w:tr>
      <w:tr w:rsidR="00D2607E" w:rsidRPr="00F00126" w14:paraId="6F3641E6" w14:textId="77777777" w:rsidTr="00EA0ADE">
        <w:trPr>
          <w:gridAfter w:val="1"/>
          <w:wAfter w:w="28" w:type="dxa"/>
          <w:trHeight w:val="1138"/>
        </w:trPr>
        <w:tc>
          <w:tcPr>
            <w:tcW w:w="3135" w:type="dxa"/>
            <w:vAlign w:val="center"/>
          </w:tcPr>
          <w:p w14:paraId="5220505F" w14:textId="77777777" w:rsidR="00D2607E" w:rsidRPr="00F00126" w:rsidRDefault="00D2607E" w:rsidP="00E3523F">
            <w:pPr>
              <w:rPr>
                <w:rFonts w:ascii="Arial" w:hAnsi="Arial" w:cs="Arial"/>
                <w:b/>
                <w:bCs/>
                <w:sz w:val="22"/>
              </w:rPr>
            </w:pPr>
            <w:r w:rsidRPr="00F00126">
              <w:rPr>
                <w:rFonts w:ascii="Arial" w:hAnsi="Arial" w:cs="Arial"/>
                <w:b/>
                <w:bCs/>
                <w:sz w:val="22"/>
              </w:rPr>
              <w:t>Lääkitys</w:t>
            </w:r>
          </w:p>
        </w:tc>
        <w:tc>
          <w:tcPr>
            <w:tcW w:w="7038" w:type="dxa"/>
            <w:vAlign w:val="center"/>
          </w:tcPr>
          <w:p w14:paraId="013F29E1" w14:textId="33DA8774" w:rsidR="00D2607E" w:rsidRPr="004521BA" w:rsidRDefault="00D2607E" w:rsidP="103BE729">
            <w:pPr>
              <w:rPr>
                <w:rFonts w:ascii="Arial" w:hAnsi="Arial" w:cs="Arial"/>
                <w:sz w:val="22"/>
              </w:rPr>
            </w:pPr>
            <w:r w:rsidRPr="103BE729">
              <w:rPr>
                <w:rFonts w:ascii="Arial" w:hAnsi="Arial" w:cs="Arial"/>
                <w:b/>
                <w:bCs/>
                <w:sz w:val="22"/>
              </w:rPr>
              <w:t>Influenssa:</w:t>
            </w:r>
            <w:r w:rsidRPr="103BE729">
              <w:rPr>
                <w:rFonts w:ascii="Arial" w:hAnsi="Arial" w:cs="Arial"/>
                <w:sz w:val="22"/>
              </w:rPr>
              <w:t xml:space="preserve"> </w:t>
            </w:r>
            <w:r w:rsidR="3A84EF28" w:rsidRPr="103BE729">
              <w:rPr>
                <w:rFonts w:ascii="Arial" w:hAnsi="Arial" w:cs="Arial"/>
                <w:sz w:val="22"/>
              </w:rPr>
              <w:t>I</w:t>
            </w:r>
            <w:r w:rsidRPr="103BE729">
              <w:rPr>
                <w:rFonts w:ascii="Arial" w:hAnsi="Arial" w:cs="Arial"/>
                <w:sz w:val="22"/>
              </w:rPr>
              <w:t>nfluenssapo</w:t>
            </w:r>
            <w:r w:rsidR="44C6EDF9" w:rsidRPr="103BE729">
              <w:rPr>
                <w:rFonts w:ascii="Arial" w:hAnsi="Arial" w:cs="Arial"/>
                <w:sz w:val="22"/>
              </w:rPr>
              <w:t>sitiiviselle</w:t>
            </w:r>
            <w:r w:rsidRPr="103BE729">
              <w:rPr>
                <w:rFonts w:ascii="Arial" w:hAnsi="Arial" w:cs="Arial"/>
                <w:sz w:val="22"/>
              </w:rPr>
              <w:t xml:space="preserve"> aloit</w:t>
            </w:r>
            <w:r w:rsidR="3E44A5B5" w:rsidRPr="103BE729">
              <w:rPr>
                <w:rFonts w:ascii="Arial" w:hAnsi="Arial" w:cs="Arial"/>
                <w:sz w:val="22"/>
              </w:rPr>
              <w:t>etaan lääkärin harkinnan perusteella</w:t>
            </w:r>
            <w:r w:rsidRPr="103BE729">
              <w:rPr>
                <w:rFonts w:ascii="Arial" w:hAnsi="Arial" w:cs="Arial"/>
                <w:sz w:val="22"/>
              </w:rPr>
              <w:t xml:space="preserve"> Tamiflu 75 mg x 2 5 vrk:n ajaksi. Laitoshoidon aikana influenssalle altistuneille </w:t>
            </w:r>
            <w:r w:rsidR="3EE302F8" w:rsidRPr="103BE729">
              <w:rPr>
                <w:rFonts w:ascii="Arial" w:hAnsi="Arial" w:cs="Arial"/>
                <w:sz w:val="22"/>
              </w:rPr>
              <w:t xml:space="preserve">asiakkaille </w:t>
            </w:r>
            <w:r w:rsidRPr="103BE729">
              <w:rPr>
                <w:rFonts w:ascii="Arial" w:hAnsi="Arial" w:cs="Arial"/>
                <w:sz w:val="22"/>
              </w:rPr>
              <w:t>aloitetaan Tamiflu 75 mg x 1 10 vrk:n ajaksi.</w:t>
            </w:r>
          </w:p>
        </w:tc>
      </w:tr>
      <w:tr w:rsidR="00D2607E" w:rsidRPr="00F00126" w14:paraId="7BDE391A" w14:textId="77777777" w:rsidTr="45FF5421">
        <w:trPr>
          <w:gridAfter w:val="1"/>
          <w:wAfter w:w="28" w:type="dxa"/>
          <w:trHeight w:val="1196"/>
        </w:trPr>
        <w:tc>
          <w:tcPr>
            <w:tcW w:w="3135" w:type="dxa"/>
            <w:vAlign w:val="center"/>
          </w:tcPr>
          <w:p w14:paraId="0F8B185C" w14:textId="77777777" w:rsidR="00D2607E" w:rsidRPr="00F00126" w:rsidRDefault="00D2607E" w:rsidP="00E3523F">
            <w:pPr>
              <w:rPr>
                <w:rFonts w:ascii="Arial" w:hAnsi="Arial" w:cs="Arial"/>
                <w:b/>
                <w:bCs/>
                <w:sz w:val="22"/>
              </w:rPr>
            </w:pPr>
            <w:r w:rsidRPr="00F00126">
              <w:rPr>
                <w:rFonts w:ascii="Arial" w:hAnsi="Arial" w:cs="Arial"/>
                <w:b/>
                <w:bCs/>
                <w:sz w:val="22"/>
              </w:rPr>
              <w:t>Varotoimien kesto</w:t>
            </w:r>
          </w:p>
        </w:tc>
        <w:tc>
          <w:tcPr>
            <w:tcW w:w="7038" w:type="dxa"/>
            <w:vAlign w:val="center"/>
          </w:tcPr>
          <w:p w14:paraId="2E0A79E7" w14:textId="38E42446" w:rsidR="00D2607E" w:rsidRPr="00F00126" w:rsidRDefault="00D2607E" w:rsidP="62DDE235">
            <w:pPr>
              <w:rPr>
                <w:rFonts w:ascii="Arial" w:hAnsi="Arial" w:cs="Arial"/>
                <w:sz w:val="22"/>
              </w:rPr>
            </w:pPr>
            <w:r w:rsidRPr="45FF5421">
              <w:rPr>
                <w:rFonts w:ascii="Arial" w:hAnsi="Arial" w:cs="Arial"/>
                <w:b/>
                <w:bCs/>
                <w:sz w:val="22"/>
              </w:rPr>
              <w:t>Influenssa:</w:t>
            </w:r>
            <w:r w:rsidRPr="45FF5421">
              <w:rPr>
                <w:rFonts w:ascii="Arial" w:hAnsi="Arial" w:cs="Arial"/>
                <w:sz w:val="22"/>
              </w:rPr>
              <w:t xml:space="preserve"> Viruslääkehoidon ajan, kuitenkin enintään</w:t>
            </w:r>
            <w:r w:rsidRPr="45FF5421">
              <w:rPr>
                <w:rFonts w:ascii="Arial" w:hAnsi="Arial" w:cs="Arial"/>
                <w:color w:val="FF0000" w:themeColor="background2" w:themeShade="80"/>
                <w:sz w:val="22"/>
              </w:rPr>
              <w:t xml:space="preserve"> </w:t>
            </w:r>
            <w:r w:rsidR="004521BA" w:rsidRPr="45FF5421">
              <w:rPr>
                <w:rFonts w:ascii="Arial" w:hAnsi="Arial" w:cs="Arial"/>
                <w:sz w:val="22"/>
              </w:rPr>
              <w:t>5</w:t>
            </w:r>
            <w:r w:rsidRPr="45FF5421">
              <w:rPr>
                <w:rFonts w:ascii="Arial" w:hAnsi="Arial" w:cs="Arial"/>
                <w:sz w:val="22"/>
              </w:rPr>
              <w:t xml:space="preserve"> vrk oireiden alusta.</w:t>
            </w:r>
          </w:p>
          <w:p w14:paraId="2CD74039" w14:textId="5A8DAFEE" w:rsidR="00D2607E" w:rsidRPr="00F00126" w:rsidRDefault="00D2607E" w:rsidP="62DDE235">
            <w:pPr>
              <w:rPr>
                <w:rFonts w:ascii="Arial" w:hAnsi="Arial" w:cs="Arial"/>
                <w:sz w:val="22"/>
              </w:rPr>
            </w:pPr>
            <w:r w:rsidRPr="62DDE235">
              <w:rPr>
                <w:rFonts w:ascii="Arial" w:hAnsi="Arial" w:cs="Arial"/>
                <w:b/>
                <w:bCs/>
                <w:sz w:val="22"/>
              </w:rPr>
              <w:t>Covid 19:</w:t>
            </w:r>
            <w:r w:rsidRPr="62DDE235">
              <w:rPr>
                <w:rFonts w:ascii="Arial" w:hAnsi="Arial" w:cs="Arial"/>
                <w:sz w:val="22"/>
              </w:rPr>
              <w:t xml:space="preserve"> 5 vrk oireiden alusta.</w:t>
            </w:r>
          </w:p>
          <w:p w14:paraId="58C7964F" w14:textId="77777777" w:rsidR="00D2607E" w:rsidRPr="00F00126" w:rsidRDefault="00D2607E" w:rsidP="00E3523F">
            <w:pPr>
              <w:rPr>
                <w:rFonts w:ascii="Arial" w:hAnsi="Arial" w:cs="Arial"/>
                <w:sz w:val="22"/>
              </w:rPr>
            </w:pPr>
            <w:r w:rsidRPr="00F00126">
              <w:rPr>
                <w:rFonts w:ascii="Arial" w:hAnsi="Arial" w:cs="Arial"/>
                <w:b/>
                <w:sz w:val="22"/>
              </w:rPr>
              <w:t>RSV:</w:t>
            </w:r>
            <w:r w:rsidRPr="00F00126">
              <w:rPr>
                <w:rFonts w:ascii="Arial" w:hAnsi="Arial" w:cs="Arial"/>
                <w:sz w:val="22"/>
              </w:rPr>
              <w:t xml:space="preserve"> 5 vrk oireiden alusta.</w:t>
            </w:r>
          </w:p>
        </w:tc>
      </w:tr>
      <w:tr w:rsidR="00D2607E" w:rsidRPr="00F00126" w14:paraId="408EDC48" w14:textId="77777777" w:rsidTr="00EA0ADE">
        <w:trPr>
          <w:gridAfter w:val="1"/>
          <w:wAfter w:w="28" w:type="dxa"/>
          <w:trHeight w:val="871"/>
        </w:trPr>
        <w:tc>
          <w:tcPr>
            <w:tcW w:w="3135" w:type="dxa"/>
            <w:vAlign w:val="center"/>
          </w:tcPr>
          <w:p w14:paraId="17418393" w14:textId="1C4B3EE2" w:rsidR="00D2607E" w:rsidRPr="00F00126" w:rsidRDefault="00D2607E" w:rsidP="103BE729">
            <w:pPr>
              <w:rPr>
                <w:rFonts w:ascii="Arial" w:hAnsi="Arial" w:cs="Arial"/>
                <w:b/>
                <w:bCs/>
                <w:sz w:val="22"/>
              </w:rPr>
            </w:pPr>
            <w:r w:rsidRPr="103BE729">
              <w:rPr>
                <w:rFonts w:ascii="Arial" w:hAnsi="Arial" w:cs="Arial"/>
                <w:b/>
                <w:bCs/>
                <w:sz w:val="22"/>
              </w:rPr>
              <w:lastRenderedPageBreak/>
              <w:t>Altistunut ja oireeton</w:t>
            </w:r>
          </w:p>
          <w:p w14:paraId="47614BE2" w14:textId="77777777" w:rsidR="00D2607E" w:rsidRPr="00F00126" w:rsidRDefault="00D2607E" w:rsidP="00E3523F">
            <w:pPr>
              <w:rPr>
                <w:rFonts w:ascii="Arial" w:hAnsi="Arial" w:cs="Arial"/>
                <w:b/>
                <w:sz w:val="22"/>
              </w:rPr>
            </w:pPr>
            <w:r w:rsidRPr="00F00126">
              <w:rPr>
                <w:rFonts w:ascii="Arial" w:hAnsi="Arial" w:cs="Arial"/>
                <w:b/>
                <w:sz w:val="22"/>
              </w:rPr>
              <w:t>(ollut samassa huoneessa oireisen kanssa)</w:t>
            </w:r>
          </w:p>
        </w:tc>
        <w:tc>
          <w:tcPr>
            <w:tcW w:w="7038" w:type="dxa"/>
            <w:vAlign w:val="center"/>
          </w:tcPr>
          <w:p w14:paraId="7AA900C1" w14:textId="6C4E5322" w:rsidR="00D2607E" w:rsidRPr="00F00126" w:rsidRDefault="00D2607E" w:rsidP="103BE729">
            <w:pPr>
              <w:rPr>
                <w:rFonts w:ascii="Arial" w:hAnsi="Arial" w:cs="Arial"/>
                <w:b/>
                <w:bCs/>
                <w:sz w:val="22"/>
              </w:rPr>
            </w:pPr>
            <w:r w:rsidRPr="45FF5421">
              <w:rPr>
                <w:rFonts w:ascii="Arial" w:hAnsi="Arial" w:cs="Arial"/>
                <w:b/>
                <w:bCs/>
                <w:sz w:val="22"/>
              </w:rPr>
              <w:t>Altistuneet hoidetaan tavanomaisin varotoimin.</w:t>
            </w:r>
            <w:r w:rsidRPr="45FF5421">
              <w:rPr>
                <w:rFonts w:ascii="Arial" w:hAnsi="Arial" w:cs="Arial"/>
                <w:color w:val="00B050"/>
                <w:sz w:val="22"/>
              </w:rPr>
              <w:t xml:space="preserve"> </w:t>
            </w:r>
            <w:r w:rsidRPr="45FF5421">
              <w:rPr>
                <w:rFonts w:ascii="Arial" w:hAnsi="Arial" w:cs="Arial"/>
                <w:sz w:val="22"/>
              </w:rPr>
              <w:t>Mikäli a</w:t>
            </w:r>
            <w:r w:rsidR="7DDC6754" w:rsidRPr="45FF5421">
              <w:rPr>
                <w:rFonts w:ascii="Arial" w:hAnsi="Arial" w:cs="Arial"/>
                <w:sz w:val="22"/>
              </w:rPr>
              <w:t>ltistuneelle</w:t>
            </w:r>
            <w:r w:rsidRPr="45FF5421">
              <w:rPr>
                <w:rFonts w:ascii="Arial" w:hAnsi="Arial" w:cs="Arial"/>
                <w:sz w:val="22"/>
              </w:rPr>
              <w:t xml:space="preserve"> tulee oireita, otetaan näyte ja toimitaan kuten positiivisen kohdalla.</w:t>
            </w:r>
          </w:p>
        </w:tc>
      </w:tr>
      <w:tr w:rsidR="004521BA" w:rsidRPr="00F00126" w14:paraId="513AE135" w14:textId="77777777" w:rsidTr="00EA0ADE">
        <w:trPr>
          <w:gridAfter w:val="1"/>
          <w:wAfter w:w="28" w:type="dxa"/>
          <w:trHeight w:val="1820"/>
        </w:trPr>
        <w:tc>
          <w:tcPr>
            <w:tcW w:w="3135" w:type="dxa"/>
          </w:tcPr>
          <w:p w14:paraId="33F6D128" w14:textId="77777777" w:rsidR="006B4C2C" w:rsidRDefault="006B4C2C" w:rsidP="00E3523F">
            <w:pPr>
              <w:rPr>
                <w:rFonts w:ascii="Arial" w:hAnsi="Arial" w:cs="Arial"/>
                <w:b/>
                <w:sz w:val="22"/>
              </w:rPr>
            </w:pPr>
          </w:p>
          <w:p w14:paraId="300C8258" w14:textId="77777777" w:rsidR="006B4C2C" w:rsidRDefault="006B4C2C" w:rsidP="00E3523F">
            <w:pPr>
              <w:rPr>
                <w:rFonts w:ascii="Arial" w:hAnsi="Arial" w:cs="Arial"/>
                <w:b/>
                <w:sz w:val="22"/>
              </w:rPr>
            </w:pPr>
          </w:p>
          <w:p w14:paraId="43E5D7D4" w14:textId="77777777" w:rsidR="006B4C2C" w:rsidRDefault="006B4C2C" w:rsidP="00E3523F">
            <w:pPr>
              <w:rPr>
                <w:rFonts w:ascii="Arial" w:hAnsi="Arial" w:cs="Arial"/>
                <w:b/>
                <w:sz w:val="22"/>
              </w:rPr>
            </w:pPr>
          </w:p>
          <w:p w14:paraId="0A219C95" w14:textId="6AF13E09" w:rsidR="004521BA" w:rsidRPr="00F00126" w:rsidRDefault="004521BA" w:rsidP="00E3523F">
            <w:pPr>
              <w:rPr>
                <w:rFonts w:ascii="Arial" w:hAnsi="Arial" w:cs="Arial"/>
                <w:b/>
                <w:sz w:val="22"/>
              </w:rPr>
            </w:pPr>
            <w:r w:rsidRPr="00F00126">
              <w:rPr>
                <w:rFonts w:ascii="Arial" w:hAnsi="Arial" w:cs="Arial"/>
                <w:b/>
                <w:sz w:val="22"/>
              </w:rPr>
              <w:t>Käsihuuhteen käyttö</w:t>
            </w:r>
          </w:p>
        </w:tc>
        <w:tc>
          <w:tcPr>
            <w:tcW w:w="7038" w:type="dxa"/>
            <w:vAlign w:val="center"/>
          </w:tcPr>
          <w:p w14:paraId="4680AB5D" w14:textId="0FE17E4C" w:rsidR="004521BA" w:rsidRPr="00F00126" w:rsidRDefault="5472D5A1" w:rsidP="4466F792">
            <w:pPr>
              <w:rPr>
                <w:rFonts w:ascii="Arial" w:hAnsi="Arial" w:cs="Arial"/>
                <w:sz w:val="22"/>
              </w:rPr>
            </w:pPr>
            <w:r w:rsidRPr="45FF5421">
              <w:rPr>
                <w:rFonts w:ascii="Arial" w:hAnsi="Arial" w:cs="Arial"/>
                <w:color w:val="000000"/>
                <w:sz w:val="22"/>
              </w:rPr>
              <w:t>Huoneeseen mennessä ja sieltä poistuessa. Ennen suojakäsineiden ja muiden suojainten pukemista ja niiden riisumisen jälkeen. Desinfioi kädet ja vaihda suojakäsineet: ennen aseptisia toimenpiteitä, hoitotoimenpiteiden välissä, eritteiden käsittelyn jälkeen</w:t>
            </w:r>
            <w:r w:rsidR="1CC202BE" w:rsidRPr="45FF5421">
              <w:rPr>
                <w:rFonts w:ascii="Arial" w:hAnsi="Arial" w:cs="Arial"/>
                <w:color w:val="000000"/>
                <w:sz w:val="22"/>
              </w:rPr>
              <w:t>, a</w:t>
            </w:r>
            <w:r w:rsidR="1CC202BE" w:rsidRPr="45FF5421">
              <w:rPr>
                <w:rFonts w:ascii="Arial" w:eastAsia="Arial" w:hAnsi="Arial" w:cs="Arial"/>
                <w:sz w:val="22"/>
              </w:rPr>
              <w:t>s</w:t>
            </w:r>
            <w:r w:rsidR="3C8B7584" w:rsidRPr="45FF5421">
              <w:rPr>
                <w:rFonts w:ascii="Arial" w:eastAsia="Arial" w:hAnsi="Arial" w:cs="Arial"/>
                <w:sz w:val="22"/>
              </w:rPr>
              <w:t>uk</w:t>
            </w:r>
            <w:r w:rsidR="1CC202BE" w:rsidRPr="45FF5421">
              <w:rPr>
                <w:rFonts w:ascii="Arial" w:eastAsia="Arial" w:hAnsi="Arial" w:cs="Arial"/>
                <w:sz w:val="22"/>
              </w:rPr>
              <w:t>kaan lähiympäristön/hoitovälineiden koskettamisen jälkeen.</w:t>
            </w:r>
            <w:r w:rsidRPr="45FF5421">
              <w:rPr>
                <w:rFonts w:ascii="Arial" w:hAnsi="Arial" w:cs="Arial"/>
                <w:color w:val="000000"/>
                <w:sz w:val="22"/>
              </w:rPr>
              <w:t xml:space="preserve"> Ota huoneen kaapeista hoitovälineet desinfioiduin käsin.</w:t>
            </w:r>
          </w:p>
        </w:tc>
      </w:tr>
      <w:tr w:rsidR="004521BA" w:rsidRPr="00F00126" w14:paraId="7478EAD5" w14:textId="77777777" w:rsidTr="00EA0ADE">
        <w:trPr>
          <w:gridAfter w:val="1"/>
          <w:wAfter w:w="28" w:type="dxa"/>
          <w:trHeight w:val="1547"/>
        </w:trPr>
        <w:tc>
          <w:tcPr>
            <w:tcW w:w="3135" w:type="dxa"/>
            <w:vAlign w:val="center"/>
          </w:tcPr>
          <w:p w14:paraId="20DDA9BA" w14:textId="5E259394" w:rsidR="004521BA" w:rsidRPr="00F00126" w:rsidRDefault="2A993EA3" w:rsidP="4466F792">
            <w:pPr>
              <w:rPr>
                <w:rFonts w:ascii="Arial" w:hAnsi="Arial" w:cs="Arial"/>
                <w:b/>
                <w:bCs/>
                <w:sz w:val="22"/>
              </w:rPr>
            </w:pPr>
            <w:r w:rsidRPr="4466F792">
              <w:rPr>
                <w:rFonts w:ascii="Arial" w:hAnsi="Arial" w:cs="Arial"/>
                <w:b/>
                <w:bCs/>
                <w:sz w:val="22"/>
              </w:rPr>
              <w:t>Suojaimet (kertakäyttöäiset)</w:t>
            </w:r>
          </w:p>
          <w:p w14:paraId="1D65204E" w14:textId="2AB0A046" w:rsidR="004521BA" w:rsidRPr="00F00126" w:rsidRDefault="0E14A3F2" w:rsidP="4466F792">
            <w:pPr>
              <w:pStyle w:val="Luettelokappale"/>
              <w:numPr>
                <w:ilvl w:val="0"/>
                <w:numId w:val="10"/>
              </w:numPr>
              <w:rPr>
                <w:rFonts w:ascii="Arial" w:hAnsi="Arial" w:cs="Arial"/>
                <w:szCs w:val="24"/>
              </w:rPr>
            </w:pPr>
            <w:r w:rsidRPr="4466F792">
              <w:rPr>
                <w:rFonts w:ascii="Arial" w:hAnsi="Arial" w:cs="Arial"/>
                <w:sz w:val="22"/>
              </w:rPr>
              <w:t>Suunenäsuojus</w:t>
            </w:r>
          </w:p>
          <w:p w14:paraId="75620038" w14:textId="445E11BB" w:rsidR="004521BA" w:rsidRPr="00F00126" w:rsidRDefault="0E14A3F2" w:rsidP="4466F792">
            <w:pPr>
              <w:pStyle w:val="Luettelokappale"/>
              <w:numPr>
                <w:ilvl w:val="0"/>
                <w:numId w:val="10"/>
              </w:numPr>
              <w:rPr>
                <w:rFonts w:ascii="Arial" w:hAnsi="Arial" w:cs="Arial"/>
                <w:szCs w:val="24"/>
              </w:rPr>
            </w:pPr>
            <w:r w:rsidRPr="4466F792">
              <w:rPr>
                <w:rFonts w:ascii="Arial" w:hAnsi="Arial" w:cs="Arial"/>
                <w:sz w:val="22"/>
              </w:rPr>
              <w:t>Suojalasit/ kokokasvovisiiri</w:t>
            </w:r>
          </w:p>
        </w:tc>
        <w:tc>
          <w:tcPr>
            <w:tcW w:w="7038" w:type="dxa"/>
            <w:vAlign w:val="center"/>
          </w:tcPr>
          <w:p w14:paraId="4BAF62F9" w14:textId="0ACFB054" w:rsidR="004521BA" w:rsidRPr="00F00126" w:rsidRDefault="51B49570" w:rsidP="103BE729">
            <w:pPr>
              <w:rPr>
                <w:rFonts w:ascii="Arial" w:hAnsi="Arial" w:cs="Arial"/>
                <w:sz w:val="22"/>
              </w:rPr>
            </w:pPr>
            <w:r w:rsidRPr="45FF5421">
              <w:rPr>
                <w:rFonts w:ascii="Arial" w:hAnsi="Arial" w:cs="Arial"/>
                <w:sz w:val="22"/>
              </w:rPr>
              <w:t>L</w:t>
            </w:r>
            <w:r w:rsidR="3EE29093" w:rsidRPr="45FF5421">
              <w:rPr>
                <w:rFonts w:ascii="Arial" w:hAnsi="Arial" w:cs="Arial"/>
                <w:sz w:val="22"/>
              </w:rPr>
              <w:t xml:space="preserve">ähihoidossa (alle </w:t>
            </w:r>
            <w:r w:rsidR="5C745C65" w:rsidRPr="45FF5421">
              <w:rPr>
                <w:rFonts w:ascii="Arial" w:hAnsi="Arial" w:cs="Arial"/>
                <w:sz w:val="22"/>
              </w:rPr>
              <w:t>2</w:t>
            </w:r>
            <w:r w:rsidR="3EE29093" w:rsidRPr="45FF5421">
              <w:rPr>
                <w:rFonts w:ascii="Arial" w:hAnsi="Arial" w:cs="Arial"/>
                <w:sz w:val="22"/>
              </w:rPr>
              <w:t xml:space="preserve"> m) kirurginen suu-nenäsuojus ja suojalasit/kokokasvovisiiri tai visiirimaski.</w:t>
            </w:r>
          </w:p>
          <w:p w14:paraId="2274C366" w14:textId="726BC2FF" w:rsidR="004521BA" w:rsidRPr="00F00126" w:rsidRDefault="004521BA" w:rsidP="16DE0BE2">
            <w:pPr>
              <w:rPr>
                <w:rFonts w:ascii="Arial" w:hAnsi="Arial" w:cs="Arial"/>
                <w:sz w:val="22"/>
              </w:rPr>
            </w:pPr>
            <w:r w:rsidRPr="16DE0BE2">
              <w:rPr>
                <w:rFonts w:ascii="Arial" w:hAnsi="Arial" w:cs="Arial"/>
                <w:sz w:val="22"/>
              </w:rPr>
              <w:t>Jos asiakas on limainen ja yskäinen, lisäksi pitkähihainen nesteitä läpäisemätön suojatakki ja suojakäsineet.</w:t>
            </w:r>
          </w:p>
        </w:tc>
      </w:tr>
      <w:tr w:rsidR="004521BA" w:rsidRPr="00F00126" w14:paraId="6D0D4CF2" w14:textId="77777777" w:rsidTr="00EA0ADE">
        <w:trPr>
          <w:gridAfter w:val="1"/>
          <w:wAfter w:w="28" w:type="dxa"/>
          <w:trHeight w:val="1988"/>
        </w:trPr>
        <w:tc>
          <w:tcPr>
            <w:tcW w:w="3135" w:type="dxa"/>
            <w:vAlign w:val="center"/>
          </w:tcPr>
          <w:p w14:paraId="25EBEE14" w14:textId="7CEB254A" w:rsidR="004521BA" w:rsidRPr="00F00126" w:rsidRDefault="2A993EA3" w:rsidP="4466F792">
            <w:pPr>
              <w:rPr>
                <w:rFonts w:ascii="Arial" w:hAnsi="Arial" w:cs="Arial"/>
                <w:b/>
                <w:bCs/>
                <w:sz w:val="22"/>
              </w:rPr>
            </w:pPr>
            <w:r w:rsidRPr="45FF5421">
              <w:rPr>
                <w:rFonts w:ascii="Arial" w:hAnsi="Arial" w:cs="Arial"/>
                <w:b/>
                <w:bCs/>
                <w:sz w:val="22"/>
              </w:rPr>
              <w:t>Suojaimet aerosoleja tuottavissa toimenpiteissä</w:t>
            </w:r>
          </w:p>
          <w:p w14:paraId="20E0D4EF" w14:textId="69A51FC3" w:rsidR="004521BA" w:rsidRPr="00F00126" w:rsidRDefault="6BC05D8D" w:rsidP="45FF5421">
            <w:pPr>
              <w:rPr>
                <w:rFonts w:ascii="Arial" w:hAnsi="Arial" w:cs="Arial"/>
                <w:color w:val="4B6BC8" w:themeColor="accent1"/>
                <w:sz w:val="22"/>
                <w:u w:val="single"/>
              </w:rPr>
            </w:pPr>
            <w:r w:rsidRPr="45FF5421">
              <w:rPr>
                <w:rFonts w:ascii="Arial" w:hAnsi="Arial" w:cs="Arial"/>
                <w:sz w:val="22"/>
              </w:rPr>
              <w:t>(l</w:t>
            </w:r>
            <w:r w:rsidR="5131A884" w:rsidRPr="45FF5421">
              <w:rPr>
                <w:rFonts w:ascii="Arial" w:hAnsi="Arial" w:cs="Arial"/>
                <w:sz w:val="22"/>
              </w:rPr>
              <w:t>iman avoin imeminen hengitysteistä, trakeostomian hoito, nebulisaattorihoito, noninvasiivinen ventilaatio (esim. CPAP), elvytys)</w:t>
            </w:r>
          </w:p>
        </w:tc>
        <w:tc>
          <w:tcPr>
            <w:tcW w:w="7038" w:type="dxa"/>
            <w:vAlign w:val="center"/>
          </w:tcPr>
          <w:p w14:paraId="6C559FC0" w14:textId="522F7A87" w:rsidR="004521BA" w:rsidRPr="00F00126" w:rsidRDefault="3EE29093" w:rsidP="103BE729">
            <w:pPr>
              <w:rPr>
                <w:rFonts w:ascii="Arial" w:hAnsi="Arial" w:cs="Arial"/>
                <w:sz w:val="22"/>
              </w:rPr>
            </w:pPr>
            <w:r w:rsidRPr="103BE729">
              <w:rPr>
                <w:rFonts w:ascii="Arial" w:hAnsi="Arial" w:cs="Arial"/>
                <w:b/>
                <w:bCs/>
                <w:sz w:val="22"/>
              </w:rPr>
              <w:t>FFP2/FFP3- luokan hengityksensuojain,</w:t>
            </w:r>
            <w:r w:rsidRPr="103BE729">
              <w:rPr>
                <w:rFonts w:ascii="Arial" w:hAnsi="Arial" w:cs="Arial"/>
                <w:sz w:val="22"/>
              </w:rPr>
              <w:t xml:space="preserve"> </w:t>
            </w:r>
            <w:r w:rsidRPr="103BE729">
              <w:rPr>
                <w:rFonts w:ascii="Arial" w:hAnsi="Arial" w:cs="Arial"/>
                <w:b/>
                <w:bCs/>
                <w:sz w:val="22"/>
              </w:rPr>
              <w:t>suojalasit tai kokokasvovisiiri.</w:t>
            </w:r>
            <w:r w:rsidRPr="103BE729">
              <w:rPr>
                <w:rFonts w:ascii="Arial" w:hAnsi="Arial" w:cs="Arial"/>
                <w:sz w:val="22"/>
              </w:rPr>
              <w:t xml:space="preserve"> </w:t>
            </w:r>
            <w:r w:rsidRPr="103BE729">
              <w:rPr>
                <w:rFonts w:ascii="Arial" w:hAnsi="Arial" w:cs="Arial"/>
                <w:b/>
                <w:bCs/>
                <w:sz w:val="22"/>
              </w:rPr>
              <w:t>Lähihoidossa pitkähihainen nesteitä läpäisemätön suojatakki</w:t>
            </w:r>
            <w:r w:rsidRPr="103BE729">
              <w:rPr>
                <w:rFonts w:ascii="Arial" w:hAnsi="Arial" w:cs="Arial"/>
                <w:sz w:val="22"/>
              </w:rPr>
              <w:t xml:space="preserve"> ja </w:t>
            </w:r>
            <w:r w:rsidRPr="103BE729">
              <w:rPr>
                <w:rFonts w:ascii="Arial" w:hAnsi="Arial" w:cs="Arial"/>
                <w:b/>
                <w:bCs/>
                <w:sz w:val="22"/>
              </w:rPr>
              <w:t xml:space="preserve">suojakäsineet. </w:t>
            </w:r>
          </w:p>
          <w:p w14:paraId="2BDE7B2B" w14:textId="77777777" w:rsidR="004521BA" w:rsidRPr="00F00126" w:rsidRDefault="006B4C2C" w:rsidP="00E3523F">
            <w:pPr>
              <w:rPr>
                <w:rStyle w:val="Hyperlinkki"/>
                <w:rFonts w:ascii="Arial" w:hAnsi="Arial" w:cs="Arial"/>
                <w:sz w:val="22"/>
              </w:rPr>
            </w:pPr>
            <w:hyperlink r:id="rId13" w:history="1">
              <w:r w:rsidR="004521BA" w:rsidRPr="00F00126">
                <w:rPr>
                  <w:rStyle w:val="Hyperlinkki"/>
                  <w:rFonts w:ascii="Arial" w:hAnsi="Arial" w:cs="Arial"/>
                  <w:sz w:val="22"/>
                </w:rPr>
                <w:t>Suojainten pukeminen ja riisuminen aerosolia tuottavissa toimenpiteissä (COV</w:t>
              </w:r>
              <w:r w:rsidR="004521BA" w:rsidRPr="00F00126">
                <w:rPr>
                  <w:rStyle w:val="Hyperlinkki"/>
                  <w:rFonts w:ascii="Arial" w:hAnsi="Arial" w:cs="Arial"/>
                  <w:sz w:val="22"/>
                </w:rPr>
                <w:t>I</w:t>
              </w:r>
              <w:r w:rsidR="004521BA" w:rsidRPr="00F00126">
                <w:rPr>
                  <w:rStyle w:val="Hyperlinkki"/>
                  <w:rFonts w:ascii="Arial" w:hAnsi="Arial" w:cs="Arial"/>
                  <w:sz w:val="22"/>
                </w:rPr>
                <w:t>D-19 / influenssapotilas) YouTube</w:t>
              </w:r>
            </w:hyperlink>
          </w:p>
          <w:p w14:paraId="1127E230" w14:textId="77777777" w:rsidR="004521BA" w:rsidRPr="00F00126" w:rsidRDefault="004521BA" w:rsidP="00E3523F">
            <w:pPr>
              <w:rPr>
                <w:rStyle w:val="Hyperlinkki"/>
                <w:rFonts w:ascii="Arial" w:hAnsi="Arial" w:cs="Arial"/>
                <w:sz w:val="22"/>
              </w:rPr>
            </w:pPr>
          </w:p>
          <w:p w14:paraId="421CFC71" w14:textId="2F8A824A" w:rsidR="004521BA" w:rsidRPr="00996744" w:rsidRDefault="006B4C2C" w:rsidP="45FF5421">
            <w:pPr>
              <w:rPr>
                <w:rStyle w:val="Hyperlinkki"/>
                <w:rFonts w:ascii="Arial" w:hAnsi="Arial" w:cs="Arial"/>
                <w:sz w:val="22"/>
              </w:rPr>
            </w:pPr>
            <w:hyperlink r:id="rId14">
              <w:r w:rsidR="004521BA" w:rsidRPr="45FF5421">
                <w:rPr>
                  <w:rStyle w:val="Hyperlinkki"/>
                  <w:rFonts w:ascii="Arial" w:hAnsi="Arial" w:cs="Arial"/>
                  <w:sz w:val="22"/>
                </w:rPr>
                <w:t>Hengityksensu</w:t>
              </w:r>
              <w:r w:rsidR="004521BA" w:rsidRPr="45FF5421">
                <w:rPr>
                  <w:rStyle w:val="Hyperlinkki"/>
                  <w:rFonts w:ascii="Arial" w:hAnsi="Arial" w:cs="Arial"/>
                  <w:sz w:val="22"/>
                </w:rPr>
                <w:t>o</w:t>
              </w:r>
              <w:r w:rsidR="004521BA" w:rsidRPr="45FF5421">
                <w:rPr>
                  <w:rStyle w:val="Hyperlinkki"/>
                  <w:rFonts w:ascii="Arial" w:hAnsi="Arial" w:cs="Arial"/>
                  <w:sz w:val="22"/>
                </w:rPr>
                <w:t>jaimen pukeminen</w:t>
              </w:r>
            </w:hyperlink>
          </w:p>
        </w:tc>
      </w:tr>
      <w:tr w:rsidR="004521BA" w:rsidRPr="00F00126" w14:paraId="6920C54C" w14:textId="77777777" w:rsidTr="001A4724">
        <w:trPr>
          <w:gridAfter w:val="1"/>
          <w:wAfter w:w="28" w:type="dxa"/>
          <w:trHeight w:val="5323"/>
        </w:trPr>
        <w:tc>
          <w:tcPr>
            <w:tcW w:w="3135" w:type="dxa"/>
            <w:vAlign w:val="center"/>
          </w:tcPr>
          <w:p w14:paraId="7FC393D9" w14:textId="77777777" w:rsidR="004521BA" w:rsidRPr="00F00126" w:rsidRDefault="004521BA" w:rsidP="00E3523F">
            <w:pPr>
              <w:rPr>
                <w:rFonts w:ascii="Arial" w:hAnsi="Arial" w:cs="Arial"/>
                <w:b/>
                <w:bCs/>
                <w:sz w:val="22"/>
              </w:rPr>
            </w:pPr>
            <w:r w:rsidRPr="00F00126">
              <w:rPr>
                <w:rFonts w:ascii="Arial" w:hAnsi="Arial" w:cs="Arial"/>
                <w:b/>
                <w:bCs/>
                <w:sz w:val="22"/>
              </w:rPr>
              <w:t>Suojainten pukeminen ja riisuminen</w:t>
            </w:r>
          </w:p>
        </w:tc>
        <w:tc>
          <w:tcPr>
            <w:tcW w:w="7038" w:type="dxa"/>
            <w:vAlign w:val="center"/>
          </w:tcPr>
          <w:p w14:paraId="0D0BD6D5" w14:textId="77777777" w:rsidR="004521BA" w:rsidRPr="00F00126" w:rsidRDefault="2A993EA3" w:rsidP="103BE729">
            <w:pPr>
              <w:rPr>
                <w:rFonts w:ascii="Arial" w:hAnsi="Arial" w:cs="Arial"/>
                <w:sz w:val="22"/>
              </w:rPr>
            </w:pPr>
            <w:r w:rsidRPr="4466F792">
              <w:rPr>
                <w:rFonts w:ascii="Arial" w:hAnsi="Arial" w:cs="Arial"/>
                <w:sz w:val="22"/>
              </w:rPr>
              <w:t>Tulosta suojainten pukemis- ja riisumisjärjestys tästä:</w:t>
            </w:r>
          </w:p>
          <w:p w14:paraId="1A3D6B8B" w14:textId="77777777" w:rsidR="004521BA" w:rsidRPr="00F00126" w:rsidRDefault="006B4C2C" w:rsidP="00E3523F">
            <w:pPr>
              <w:rPr>
                <w:rStyle w:val="Hyperlinkki"/>
                <w:rFonts w:ascii="Arial" w:hAnsi="Arial" w:cs="Arial"/>
                <w:sz w:val="22"/>
              </w:rPr>
            </w:pPr>
            <w:hyperlink r:id="rId15" w:history="1">
              <w:r w:rsidR="004521BA" w:rsidRPr="00F00126">
                <w:rPr>
                  <w:rStyle w:val="Hyperlinkki"/>
                  <w:rFonts w:ascii="Arial" w:hAnsi="Arial" w:cs="Arial"/>
                  <w:sz w:val="22"/>
                </w:rPr>
                <w:t>Suojainten pukemis- ja riisumisjär</w:t>
              </w:r>
              <w:r w:rsidR="004521BA" w:rsidRPr="00F00126">
                <w:rPr>
                  <w:rStyle w:val="Hyperlinkki"/>
                  <w:rFonts w:ascii="Arial" w:hAnsi="Arial" w:cs="Arial"/>
                  <w:sz w:val="22"/>
                </w:rPr>
                <w:t>j</w:t>
              </w:r>
              <w:r w:rsidR="004521BA" w:rsidRPr="00F00126">
                <w:rPr>
                  <w:rStyle w:val="Hyperlinkki"/>
                  <w:rFonts w:ascii="Arial" w:hAnsi="Arial" w:cs="Arial"/>
                  <w:sz w:val="22"/>
                </w:rPr>
                <w:t>estys</w:t>
              </w:r>
            </w:hyperlink>
          </w:p>
          <w:p w14:paraId="415375E2" w14:textId="77777777" w:rsidR="004521BA" w:rsidRPr="00F00126" w:rsidRDefault="004521BA" w:rsidP="00E3523F">
            <w:pPr>
              <w:rPr>
                <w:rStyle w:val="Hyperlinkki"/>
                <w:rFonts w:ascii="Arial" w:hAnsi="Arial" w:cs="Arial"/>
                <w:sz w:val="22"/>
              </w:rPr>
            </w:pPr>
          </w:p>
          <w:p w14:paraId="39DE3665" w14:textId="61C45EE6" w:rsidR="004521BA" w:rsidRPr="00F00126" w:rsidRDefault="004521BA" w:rsidP="16DE0BE2">
            <w:pPr>
              <w:rPr>
                <w:rFonts w:ascii="Arial" w:hAnsi="Arial" w:cs="Arial"/>
                <w:b/>
                <w:bCs/>
                <w:sz w:val="22"/>
              </w:rPr>
            </w:pPr>
            <w:r w:rsidRPr="45FF5421">
              <w:rPr>
                <w:rFonts w:ascii="Arial" w:hAnsi="Arial" w:cs="Arial"/>
                <w:sz w:val="22"/>
              </w:rPr>
              <w:t>Kirurginen suu-nenäsuojus/hengityksensuojain, silmäsuojain ja suojatakki puetaan huoneen ulkopuolella</w:t>
            </w:r>
            <w:r w:rsidR="2453DE93" w:rsidRPr="45FF5421">
              <w:rPr>
                <w:rFonts w:ascii="Arial" w:hAnsi="Arial" w:cs="Arial"/>
                <w:sz w:val="22"/>
              </w:rPr>
              <w:t>/</w:t>
            </w:r>
            <w:r w:rsidRPr="45FF5421">
              <w:rPr>
                <w:rFonts w:ascii="Arial" w:hAnsi="Arial" w:cs="Arial"/>
                <w:sz w:val="22"/>
              </w:rPr>
              <w:t xml:space="preserve">välitilassa. </w:t>
            </w:r>
            <w:r w:rsidRPr="45FF5421">
              <w:rPr>
                <w:rFonts w:ascii="Arial" w:hAnsi="Arial" w:cs="Arial"/>
                <w:b/>
                <w:bCs/>
                <w:sz w:val="22"/>
              </w:rPr>
              <w:t xml:space="preserve">Suojakäsineet puetaan huoneessa. </w:t>
            </w:r>
          </w:p>
          <w:p w14:paraId="5E80F969" w14:textId="588D9212" w:rsidR="004521BA" w:rsidRPr="00F00126" w:rsidRDefault="004521BA" w:rsidP="4466F792">
            <w:pPr>
              <w:rPr>
                <w:rFonts w:ascii="Arial" w:hAnsi="Arial" w:cs="Arial"/>
                <w:b/>
                <w:bCs/>
                <w:sz w:val="22"/>
              </w:rPr>
            </w:pPr>
          </w:p>
          <w:p w14:paraId="3203029F" w14:textId="08D91EE6" w:rsidR="004521BA" w:rsidRPr="00F00126" w:rsidRDefault="2A993EA3" w:rsidP="4466F792">
            <w:pPr>
              <w:rPr>
                <w:rFonts w:ascii="Arial" w:hAnsi="Arial" w:cs="Arial"/>
                <w:color w:val="FF0000" w:themeColor="background2" w:themeShade="80"/>
                <w:sz w:val="22"/>
              </w:rPr>
            </w:pPr>
            <w:r w:rsidRPr="16DE0BE2">
              <w:rPr>
                <w:rFonts w:ascii="Arial" w:hAnsi="Arial" w:cs="Arial"/>
                <w:b/>
                <w:bCs/>
                <w:sz w:val="22"/>
              </w:rPr>
              <w:t xml:space="preserve">Kotihoidossa, </w:t>
            </w:r>
            <w:r w:rsidRPr="16DE0BE2">
              <w:rPr>
                <w:rFonts w:ascii="Arial" w:hAnsi="Arial" w:cs="Arial"/>
                <w:sz w:val="22"/>
              </w:rPr>
              <w:t xml:space="preserve">mieti etukäteen, missä saat suojavarusteet puettua ja riisuttua turvallisesti: kirurginen suu-nenäsuojus tai hengityksensuojain ja silmäsuojus tulee olla puettuna </w:t>
            </w:r>
            <w:r w:rsidR="12E907AA" w:rsidRPr="16DE0BE2">
              <w:rPr>
                <w:rFonts w:ascii="Arial" w:hAnsi="Arial" w:cs="Arial"/>
                <w:sz w:val="22"/>
              </w:rPr>
              <w:t>2</w:t>
            </w:r>
            <w:r w:rsidR="07E742ED" w:rsidRPr="16DE0BE2">
              <w:rPr>
                <w:rFonts w:ascii="Arial" w:hAnsi="Arial" w:cs="Arial"/>
                <w:sz w:val="22"/>
              </w:rPr>
              <w:t xml:space="preserve"> </w:t>
            </w:r>
            <w:r w:rsidRPr="16DE0BE2">
              <w:rPr>
                <w:rFonts w:ascii="Arial" w:hAnsi="Arial" w:cs="Arial"/>
                <w:sz w:val="22"/>
              </w:rPr>
              <w:t>m etäisyydellä as</w:t>
            </w:r>
            <w:r w:rsidR="5919DC3B" w:rsidRPr="16DE0BE2">
              <w:rPr>
                <w:rFonts w:ascii="Arial" w:hAnsi="Arial" w:cs="Arial"/>
                <w:sz w:val="22"/>
              </w:rPr>
              <w:t>ia</w:t>
            </w:r>
            <w:r w:rsidRPr="16DE0BE2">
              <w:rPr>
                <w:rFonts w:ascii="Arial" w:hAnsi="Arial" w:cs="Arial"/>
                <w:sz w:val="22"/>
              </w:rPr>
              <w:t>kkaasta esim. eteisessä. Jos as</w:t>
            </w:r>
            <w:r w:rsidR="38947A32" w:rsidRPr="16DE0BE2">
              <w:rPr>
                <w:rFonts w:ascii="Arial" w:hAnsi="Arial" w:cs="Arial"/>
                <w:sz w:val="22"/>
              </w:rPr>
              <w:t>ia</w:t>
            </w:r>
            <w:r w:rsidRPr="16DE0BE2">
              <w:rPr>
                <w:rFonts w:ascii="Arial" w:hAnsi="Arial" w:cs="Arial"/>
                <w:sz w:val="22"/>
              </w:rPr>
              <w:t xml:space="preserve">kas avaa oven </w:t>
            </w:r>
            <w:r w:rsidR="3F920091" w:rsidRPr="16DE0BE2">
              <w:rPr>
                <w:rFonts w:ascii="Arial" w:hAnsi="Arial" w:cs="Arial"/>
                <w:sz w:val="22"/>
              </w:rPr>
              <w:t>pyydä</w:t>
            </w:r>
            <w:r w:rsidRPr="16DE0BE2">
              <w:rPr>
                <w:rFonts w:ascii="Arial" w:hAnsi="Arial" w:cs="Arial"/>
                <w:sz w:val="22"/>
              </w:rPr>
              <w:t xml:space="preserve"> häntä perääntymään ovelta vähintään </w:t>
            </w:r>
            <w:r w:rsidR="287526C9" w:rsidRPr="16DE0BE2">
              <w:rPr>
                <w:rFonts w:ascii="Arial" w:hAnsi="Arial" w:cs="Arial"/>
                <w:sz w:val="22"/>
              </w:rPr>
              <w:t>2</w:t>
            </w:r>
            <w:r w:rsidRPr="16DE0BE2">
              <w:rPr>
                <w:rFonts w:ascii="Arial" w:hAnsi="Arial" w:cs="Arial"/>
                <w:sz w:val="22"/>
              </w:rPr>
              <w:t xml:space="preserve"> m etäisyyteen esim. toiseen huoneeseen. Suojatakki/esiliina ja suojakäsineet tarvitaan vain lähihoidossa.</w:t>
            </w:r>
          </w:p>
          <w:p w14:paraId="00FB4235" w14:textId="3AD42E8D" w:rsidR="004521BA" w:rsidRPr="00F00126" w:rsidRDefault="004521BA" w:rsidP="4466F792">
            <w:pPr>
              <w:rPr>
                <w:rFonts w:ascii="Arial" w:hAnsi="Arial" w:cs="Arial"/>
                <w:sz w:val="22"/>
              </w:rPr>
            </w:pPr>
          </w:p>
          <w:p w14:paraId="66221B87" w14:textId="02B8F17B" w:rsidR="004521BA" w:rsidRPr="00F00126" w:rsidRDefault="7A764CC6" w:rsidP="4466F792">
            <w:pPr>
              <w:rPr>
                <w:rFonts w:ascii="Arial" w:hAnsi="Arial" w:cs="Arial"/>
                <w:sz w:val="22"/>
              </w:rPr>
            </w:pPr>
            <w:r w:rsidRPr="45FF5421">
              <w:rPr>
                <w:rFonts w:ascii="Arial" w:hAnsi="Arial" w:cs="Arial"/>
                <w:sz w:val="22"/>
              </w:rPr>
              <w:t>Suojaimet riisutaan huoneessa, lukuun ottamatta FFP2/3-hengityksensuojainta, joka riisutaan huoneen ulkopuolella.</w:t>
            </w:r>
          </w:p>
          <w:p w14:paraId="14ED27E9" w14:textId="0376CB73" w:rsidR="004521BA" w:rsidRPr="00F00126" w:rsidRDefault="5229A981" w:rsidP="4466F792">
            <w:pPr>
              <w:rPr>
                <w:rFonts w:ascii="Arial" w:eastAsia="Arial" w:hAnsi="Arial" w:cs="Arial"/>
                <w:sz w:val="22"/>
              </w:rPr>
            </w:pPr>
            <w:r w:rsidRPr="71DAE018">
              <w:rPr>
                <w:rFonts w:ascii="Arial" w:hAnsi="Arial" w:cs="Arial"/>
                <w:b/>
                <w:bCs/>
                <w:sz w:val="22"/>
              </w:rPr>
              <w:t>Suojainten riisumisjärjestys</w:t>
            </w:r>
            <w:r w:rsidRPr="71DAE018">
              <w:rPr>
                <w:rFonts w:ascii="Arial" w:hAnsi="Arial" w:cs="Arial"/>
                <w:sz w:val="22"/>
              </w:rPr>
              <w:t xml:space="preserve">: </w:t>
            </w:r>
            <w:r w:rsidRPr="71DAE018">
              <w:rPr>
                <w:rFonts w:ascii="Arial" w:eastAsia="Arial" w:hAnsi="Arial" w:cs="Arial"/>
                <w:color w:val="000000"/>
                <w:sz w:val="22"/>
              </w:rPr>
              <w:t>1. suojakäsineet, 2. suojatakki,</w:t>
            </w:r>
            <w:r w:rsidR="40AE4C72" w:rsidRPr="71DAE018">
              <w:rPr>
                <w:rFonts w:ascii="Arial" w:eastAsia="Arial" w:hAnsi="Arial" w:cs="Arial"/>
                <w:color w:val="000000"/>
                <w:sz w:val="22"/>
              </w:rPr>
              <w:t xml:space="preserve"> </w:t>
            </w:r>
            <w:r w:rsidRPr="71DAE018">
              <w:rPr>
                <w:rFonts w:ascii="Arial" w:eastAsia="Arial" w:hAnsi="Arial" w:cs="Arial"/>
                <w:color w:val="000000"/>
                <w:sz w:val="22"/>
              </w:rPr>
              <w:t>3. käsien desinfektio,</w:t>
            </w:r>
            <w:r w:rsidR="458CE17A" w:rsidRPr="71DAE018">
              <w:rPr>
                <w:rFonts w:ascii="Arial" w:eastAsia="Arial" w:hAnsi="Arial" w:cs="Arial"/>
                <w:color w:val="000000"/>
                <w:sz w:val="22"/>
              </w:rPr>
              <w:t xml:space="preserve"> </w:t>
            </w:r>
            <w:r w:rsidRPr="71DAE018">
              <w:rPr>
                <w:rFonts w:ascii="Arial" w:eastAsia="Arial" w:hAnsi="Arial" w:cs="Arial"/>
                <w:color w:val="000000"/>
                <w:sz w:val="22"/>
              </w:rPr>
              <w:t>4.</w:t>
            </w:r>
            <w:r w:rsidR="515B9E1E" w:rsidRPr="71DAE018">
              <w:rPr>
                <w:rFonts w:ascii="Arial" w:eastAsia="Arial" w:hAnsi="Arial" w:cs="Arial"/>
                <w:color w:val="000000"/>
                <w:sz w:val="22"/>
              </w:rPr>
              <w:t xml:space="preserve"> </w:t>
            </w:r>
            <w:r w:rsidRPr="71DAE018">
              <w:rPr>
                <w:rFonts w:ascii="Arial" w:eastAsia="Arial" w:hAnsi="Arial" w:cs="Arial"/>
                <w:color w:val="000000"/>
                <w:sz w:val="22"/>
              </w:rPr>
              <w:t>suojalasit</w:t>
            </w:r>
            <w:r w:rsidR="6E29340F" w:rsidRPr="71DAE018">
              <w:rPr>
                <w:rFonts w:ascii="Arial" w:eastAsia="Arial" w:hAnsi="Arial" w:cs="Arial"/>
                <w:color w:val="000000"/>
                <w:sz w:val="22"/>
              </w:rPr>
              <w:t xml:space="preserve">/visiirimaski </w:t>
            </w:r>
            <w:r w:rsidRPr="71DAE018">
              <w:rPr>
                <w:rFonts w:ascii="Arial" w:eastAsia="Arial" w:hAnsi="Arial" w:cs="Arial"/>
                <w:color w:val="000000"/>
                <w:sz w:val="22"/>
              </w:rPr>
              <w:t xml:space="preserve">ja </w:t>
            </w:r>
            <w:r w:rsidR="406CA1BB" w:rsidRPr="71DAE018">
              <w:rPr>
                <w:rFonts w:ascii="Arial" w:eastAsia="Arial" w:hAnsi="Arial" w:cs="Arial"/>
                <w:color w:val="000000"/>
                <w:sz w:val="22"/>
              </w:rPr>
              <w:t xml:space="preserve">käsien desinfektio, 5. </w:t>
            </w:r>
            <w:r w:rsidRPr="71DAE018">
              <w:rPr>
                <w:rFonts w:ascii="Arial" w:eastAsia="Arial" w:hAnsi="Arial" w:cs="Arial"/>
                <w:color w:val="000000"/>
                <w:sz w:val="22"/>
              </w:rPr>
              <w:t>kirurginen suu-nenäsuojus</w:t>
            </w:r>
            <w:r w:rsidR="3D075376" w:rsidRPr="71DAE018">
              <w:rPr>
                <w:rFonts w:ascii="Arial" w:eastAsia="Arial" w:hAnsi="Arial" w:cs="Arial"/>
                <w:color w:val="000000"/>
                <w:sz w:val="22"/>
              </w:rPr>
              <w:t xml:space="preserve"> ja</w:t>
            </w:r>
            <w:r w:rsidRPr="71DAE018">
              <w:rPr>
                <w:rFonts w:ascii="Arial" w:eastAsia="Arial" w:hAnsi="Arial" w:cs="Arial"/>
                <w:color w:val="000000"/>
                <w:sz w:val="22"/>
              </w:rPr>
              <w:t xml:space="preserve"> käsien desinfektio</w:t>
            </w:r>
            <w:r w:rsidR="421CE930" w:rsidRPr="71DAE018">
              <w:rPr>
                <w:rFonts w:ascii="Arial" w:eastAsia="Arial" w:hAnsi="Arial" w:cs="Arial"/>
                <w:color w:val="000000"/>
                <w:sz w:val="22"/>
              </w:rPr>
              <w:t>.</w:t>
            </w:r>
          </w:p>
        </w:tc>
      </w:tr>
      <w:tr w:rsidR="00150ED2" w:rsidRPr="00F00126" w14:paraId="1E0AFF48" w14:textId="77777777" w:rsidTr="001A4724">
        <w:trPr>
          <w:gridAfter w:val="1"/>
          <w:wAfter w:w="28" w:type="dxa"/>
          <w:trHeight w:val="547"/>
        </w:trPr>
        <w:tc>
          <w:tcPr>
            <w:tcW w:w="3135" w:type="dxa"/>
            <w:vAlign w:val="center"/>
          </w:tcPr>
          <w:p w14:paraId="5FA87021" w14:textId="30671615" w:rsidR="00150ED2" w:rsidRPr="00F00126" w:rsidRDefault="00150ED2" w:rsidP="00E3523F">
            <w:pPr>
              <w:rPr>
                <w:rFonts w:ascii="Arial" w:hAnsi="Arial" w:cs="Arial"/>
                <w:b/>
                <w:bCs/>
                <w:sz w:val="22"/>
              </w:rPr>
            </w:pPr>
            <w:r>
              <w:rPr>
                <w:rFonts w:ascii="Arial" w:hAnsi="Arial" w:cs="Arial"/>
                <w:b/>
                <w:bCs/>
                <w:sz w:val="22"/>
              </w:rPr>
              <w:t>Muu henkilökunta</w:t>
            </w:r>
          </w:p>
        </w:tc>
        <w:tc>
          <w:tcPr>
            <w:tcW w:w="7038" w:type="dxa"/>
            <w:vAlign w:val="center"/>
          </w:tcPr>
          <w:p w14:paraId="5BE29214" w14:textId="0ABF1773" w:rsidR="00150ED2" w:rsidRPr="00F00126" w:rsidRDefault="00150ED2" w:rsidP="00E3523F">
            <w:pPr>
              <w:rPr>
                <w:rFonts w:ascii="Arial" w:hAnsi="Arial" w:cs="Arial"/>
                <w:sz w:val="22"/>
              </w:rPr>
            </w:pPr>
            <w:r>
              <w:rPr>
                <w:rFonts w:ascii="Arial" w:hAnsi="Arial" w:cs="Arial"/>
                <w:sz w:val="22"/>
              </w:rPr>
              <w:t>Samat suojaimet kuin hoitavalla henkilökunnalla.</w:t>
            </w:r>
          </w:p>
        </w:tc>
      </w:tr>
      <w:tr w:rsidR="00D2607E" w:rsidRPr="00F00126" w14:paraId="0838D182" w14:textId="77777777" w:rsidTr="00EA0ADE">
        <w:trPr>
          <w:gridAfter w:val="1"/>
          <w:wAfter w:w="28" w:type="dxa"/>
          <w:trHeight w:val="1580"/>
        </w:trPr>
        <w:tc>
          <w:tcPr>
            <w:tcW w:w="3135" w:type="dxa"/>
            <w:vAlign w:val="center"/>
          </w:tcPr>
          <w:p w14:paraId="5AF43F99" w14:textId="5AD15C5D" w:rsidR="00D2607E" w:rsidRPr="00F00126" w:rsidRDefault="00D2607E" w:rsidP="00150ED2">
            <w:pPr>
              <w:rPr>
                <w:rFonts w:ascii="Arial" w:hAnsi="Arial" w:cs="Arial"/>
                <w:b/>
                <w:bCs/>
                <w:sz w:val="22"/>
              </w:rPr>
            </w:pPr>
            <w:r w:rsidRPr="00F00126">
              <w:rPr>
                <w:rFonts w:ascii="Arial" w:hAnsi="Arial" w:cs="Arial"/>
                <w:b/>
                <w:bCs/>
                <w:sz w:val="22"/>
              </w:rPr>
              <w:lastRenderedPageBreak/>
              <w:t>Hoito-, tutkimus- ja</w:t>
            </w:r>
            <w:r w:rsidR="00150ED2">
              <w:rPr>
                <w:rFonts w:ascii="Arial" w:hAnsi="Arial" w:cs="Arial"/>
                <w:b/>
                <w:bCs/>
                <w:sz w:val="22"/>
              </w:rPr>
              <w:t xml:space="preserve"> </w:t>
            </w:r>
            <w:r w:rsidRPr="00F00126">
              <w:rPr>
                <w:rFonts w:ascii="Arial" w:hAnsi="Arial" w:cs="Arial"/>
                <w:b/>
                <w:bCs/>
                <w:sz w:val="22"/>
              </w:rPr>
              <w:t>apuvälineet ja niiden</w:t>
            </w:r>
            <w:r w:rsidR="00150ED2">
              <w:rPr>
                <w:rFonts w:ascii="Arial" w:hAnsi="Arial" w:cs="Arial"/>
                <w:b/>
                <w:bCs/>
                <w:sz w:val="22"/>
              </w:rPr>
              <w:t xml:space="preserve"> </w:t>
            </w:r>
            <w:r w:rsidRPr="00F00126">
              <w:rPr>
                <w:rFonts w:ascii="Arial" w:hAnsi="Arial" w:cs="Arial"/>
                <w:b/>
                <w:bCs/>
                <w:sz w:val="22"/>
              </w:rPr>
              <w:t>huolto</w:t>
            </w:r>
          </w:p>
        </w:tc>
        <w:tc>
          <w:tcPr>
            <w:tcW w:w="7038" w:type="dxa"/>
            <w:vAlign w:val="center"/>
          </w:tcPr>
          <w:p w14:paraId="4F866CC3" w14:textId="77777777" w:rsidR="00D2607E" w:rsidRDefault="00D2607E" w:rsidP="00E3523F">
            <w:pPr>
              <w:rPr>
                <w:rFonts w:ascii="Arial" w:hAnsi="Arial" w:cs="Arial"/>
                <w:sz w:val="22"/>
              </w:rPr>
            </w:pPr>
            <w:r w:rsidRPr="00F00126">
              <w:rPr>
                <w:rFonts w:ascii="Arial" w:hAnsi="Arial" w:cs="Arial"/>
                <w:b/>
                <w:sz w:val="22"/>
              </w:rPr>
              <w:t>Ensisijaisesti kertakäyttöis</w:t>
            </w:r>
            <w:r w:rsidR="00150ED2">
              <w:rPr>
                <w:rFonts w:ascii="Arial" w:hAnsi="Arial" w:cs="Arial"/>
                <w:b/>
                <w:sz w:val="22"/>
              </w:rPr>
              <w:t>et</w:t>
            </w:r>
            <w:r w:rsidRPr="00F00126">
              <w:rPr>
                <w:rFonts w:ascii="Arial" w:hAnsi="Arial" w:cs="Arial"/>
                <w:b/>
                <w:sz w:val="22"/>
              </w:rPr>
              <w:t>.</w:t>
            </w:r>
            <w:r w:rsidRPr="00F00126">
              <w:rPr>
                <w:rFonts w:ascii="Arial" w:hAnsi="Arial" w:cs="Arial"/>
                <w:sz w:val="22"/>
              </w:rPr>
              <w:t xml:space="preserve"> Puhdista ja desinfioi monikäyttöiset välineet huuhtelu- ja desinfiointikoneessa (dehu), jos mahdollista. Muussa tapauksessa käytä pesevää pintadesinfektioainetta, tai yleispuhdistusainetta ja denaturoitua alkoholia.</w:t>
            </w:r>
          </w:p>
          <w:p w14:paraId="6738C70B" w14:textId="2DE2EA79" w:rsidR="00150ED2" w:rsidRPr="00F00126" w:rsidRDefault="006B4C2C" w:rsidP="00E3523F">
            <w:pPr>
              <w:rPr>
                <w:rFonts w:ascii="Arial" w:hAnsi="Arial" w:cs="Arial"/>
                <w:sz w:val="22"/>
              </w:rPr>
            </w:pPr>
            <w:hyperlink r:id="rId16" w:tgtFrame="_blank" w:history="1">
              <w:r w:rsidR="00150ED2" w:rsidRPr="00150ED2">
                <w:rPr>
                  <w:rStyle w:val="Hyperlinkki"/>
                  <w:rFonts w:ascii="Arial" w:hAnsi="Arial" w:cs="Arial"/>
                  <w:sz w:val="22"/>
                </w:rPr>
                <w:t>Hoito-, tutkimus- ja apuvä</w:t>
              </w:r>
              <w:r w:rsidR="00150ED2" w:rsidRPr="00150ED2">
                <w:rPr>
                  <w:rStyle w:val="Hyperlinkki"/>
                  <w:rFonts w:ascii="Arial" w:hAnsi="Arial" w:cs="Arial"/>
                  <w:sz w:val="22"/>
                </w:rPr>
                <w:t>l</w:t>
              </w:r>
              <w:r w:rsidR="00150ED2" w:rsidRPr="00150ED2">
                <w:rPr>
                  <w:rStyle w:val="Hyperlinkki"/>
                  <w:rFonts w:ascii="Arial" w:hAnsi="Arial" w:cs="Arial"/>
                  <w:sz w:val="22"/>
                </w:rPr>
                <w:t>ineiden huolto</w:t>
              </w:r>
            </w:hyperlink>
            <w:r w:rsidR="00150ED2" w:rsidRPr="00150ED2">
              <w:rPr>
                <w:rFonts w:ascii="Arial" w:hAnsi="Arial" w:cs="Arial"/>
                <w:sz w:val="22"/>
              </w:rPr>
              <w:t xml:space="preserve"> -ohje.  </w:t>
            </w:r>
          </w:p>
        </w:tc>
      </w:tr>
      <w:tr w:rsidR="00150ED2" w:rsidRPr="00150ED2" w14:paraId="2E29BA7E" w14:textId="77777777" w:rsidTr="001A47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66"/>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38906E8" w14:textId="77777777" w:rsidR="006B4C2C" w:rsidRDefault="006B4C2C" w:rsidP="00E02B94">
            <w:pPr>
              <w:ind w:firstLine="142"/>
              <w:rPr>
                <w:rFonts w:ascii="Arial" w:hAnsi="Arial" w:cs="Arial"/>
                <w:b/>
                <w:bCs/>
                <w:sz w:val="22"/>
              </w:rPr>
            </w:pPr>
          </w:p>
          <w:p w14:paraId="56A426BE" w14:textId="6395C3E5" w:rsidR="00150ED2" w:rsidRPr="00150ED2" w:rsidRDefault="00150ED2" w:rsidP="00E02B94">
            <w:pPr>
              <w:ind w:firstLine="142"/>
              <w:rPr>
                <w:rFonts w:ascii="Arial" w:hAnsi="Arial" w:cs="Arial"/>
                <w:b/>
                <w:bCs/>
                <w:sz w:val="22"/>
              </w:rPr>
            </w:pPr>
            <w:r w:rsidRPr="00150ED2">
              <w:rPr>
                <w:rFonts w:ascii="Arial" w:hAnsi="Arial" w:cs="Arial"/>
                <w:b/>
                <w:bCs/>
                <w:sz w:val="22"/>
              </w:rPr>
              <w:t>Kirjat yms.  </w:t>
            </w:r>
          </w:p>
        </w:tc>
        <w:tc>
          <w:tcPr>
            <w:tcW w:w="70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6F2D4C" w14:textId="2031B0C2" w:rsidR="00150ED2" w:rsidRPr="00150ED2" w:rsidRDefault="00150ED2" w:rsidP="16DE0BE2">
            <w:pPr>
              <w:rPr>
                <w:rFonts w:ascii="Arial" w:hAnsi="Arial" w:cs="Arial"/>
                <w:sz w:val="22"/>
              </w:rPr>
            </w:pPr>
            <w:r w:rsidRPr="45FF5421">
              <w:rPr>
                <w:rFonts w:ascii="Arial" w:hAnsi="Arial" w:cs="Arial"/>
                <w:sz w:val="22"/>
              </w:rPr>
              <w:t>As</w:t>
            </w:r>
            <w:r w:rsidR="0FA0E4D8" w:rsidRPr="45FF5421">
              <w:rPr>
                <w:rFonts w:ascii="Arial" w:hAnsi="Arial" w:cs="Arial"/>
                <w:sz w:val="22"/>
              </w:rPr>
              <w:t>ukas</w:t>
            </w:r>
            <w:r w:rsidRPr="45FF5421">
              <w:rPr>
                <w:rFonts w:ascii="Arial" w:hAnsi="Arial" w:cs="Arial"/>
                <w:sz w:val="22"/>
              </w:rPr>
              <w:t>kohtaisessa käytössä hoitojakson ajan ja niiden on oltava desinfioitavissa. Yksikön yhteisiä kirjoja yms. ei voi viedä as</w:t>
            </w:r>
            <w:r w:rsidR="19582AC8" w:rsidRPr="45FF5421">
              <w:rPr>
                <w:rFonts w:ascii="Arial" w:hAnsi="Arial" w:cs="Arial"/>
                <w:sz w:val="22"/>
              </w:rPr>
              <w:t>u</w:t>
            </w:r>
            <w:r w:rsidRPr="45FF5421">
              <w:rPr>
                <w:rFonts w:ascii="Arial" w:hAnsi="Arial" w:cs="Arial"/>
                <w:sz w:val="22"/>
              </w:rPr>
              <w:t>kaan huoneeseen. </w:t>
            </w:r>
          </w:p>
        </w:tc>
      </w:tr>
      <w:tr w:rsidR="00150ED2" w:rsidRPr="00150ED2" w14:paraId="21A94757" w14:textId="77777777" w:rsidTr="001A47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65"/>
        </w:trPr>
        <w:tc>
          <w:tcPr>
            <w:tcW w:w="3135" w:type="dxa"/>
            <w:tcBorders>
              <w:top w:val="single" w:sz="6" w:space="0" w:color="auto"/>
              <w:left w:val="single" w:sz="6" w:space="0" w:color="auto"/>
              <w:bottom w:val="single" w:sz="4" w:space="0" w:color="auto"/>
              <w:right w:val="single" w:sz="6" w:space="0" w:color="auto"/>
            </w:tcBorders>
            <w:shd w:val="clear" w:color="auto" w:fill="auto"/>
            <w:hideMark/>
          </w:tcPr>
          <w:p w14:paraId="6EBFF00C" w14:textId="77777777" w:rsidR="006B4C2C" w:rsidRDefault="006B4C2C" w:rsidP="00E02B94">
            <w:pPr>
              <w:ind w:left="142"/>
              <w:rPr>
                <w:rFonts w:ascii="Arial" w:hAnsi="Arial" w:cs="Arial"/>
                <w:b/>
                <w:bCs/>
                <w:sz w:val="22"/>
              </w:rPr>
            </w:pPr>
          </w:p>
          <w:p w14:paraId="11E42D3F" w14:textId="3ADA962C" w:rsidR="00150ED2" w:rsidRPr="00150ED2" w:rsidRDefault="00150ED2" w:rsidP="00E02B94">
            <w:pPr>
              <w:ind w:left="142"/>
              <w:rPr>
                <w:rFonts w:ascii="Arial" w:hAnsi="Arial" w:cs="Arial"/>
                <w:b/>
                <w:bCs/>
                <w:sz w:val="22"/>
              </w:rPr>
            </w:pPr>
            <w:r w:rsidRPr="16DE0BE2">
              <w:rPr>
                <w:rFonts w:ascii="Arial" w:hAnsi="Arial" w:cs="Arial"/>
                <w:b/>
                <w:bCs/>
                <w:sz w:val="22"/>
              </w:rPr>
              <w:t>As</w:t>
            </w:r>
            <w:r w:rsidR="661D9CA1" w:rsidRPr="16DE0BE2">
              <w:rPr>
                <w:rFonts w:ascii="Arial" w:hAnsi="Arial" w:cs="Arial"/>
                <w:b/>
                <w:bCs/>
                <w:sz w:val="22"/>
              </w:rPr>
              <w:t>ia</w:t>
            </w:r>
            <w:r w:rsidRPr="16DE0BE2">
              <w:rPr>
                <w:rFonts w:ascii="Arial" w:hAnsi="Arial" w:cs="Arial"/>
                <w:b/>
                <w:bCs/>
                <w:sz w:val="22"/>
              </w:rPr>
              <w:t>kkaan ja vierailijoiden ohjaus  </w:t>
            </w:r>
          </w:p>
        </w:tc>
        <w:tc>
          <w:tcPr>
            <w:tcW w:w="706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9A88993" w14:textId="77777777" w:rsidR="00150ED2" w:rsidRPr="00150ED2" w:rsidRDefault="00150ED2" w:rsidP="00150ED2">
            <w:pPr>
              <w:rPr>
                <w:rFonts w:ascii="Arial" w:hAnsi="Arial" w:cs="Arial"/>
                <w:sz w:val="22"/>
              </w:rPr>
            </w:pPr>
            <w:r w:rsidRPr="00150ED2">
              <w:rPr>
                <w:rFonts w:ascii="Arial" w:hAnsi="Arial" w:cs="Arial"/>
                <w:sz w:val="22"/>
              </w:rPr>
              <w:t>Kerro varotoimiin liittyvistä järjestelyistä, tarkoituksesta ja kestosta.   </w:t>
            </w:r>
          </w:p>
          <w:p w14:paraId="4FE51025" w14:textId="0D5C1430" w:rsidR="00150ED2" w:rsidRPr="00150ED2" w:rsidRDefault="10471BF4" w:rsidP="103BE729">
            <w:pPr>
              <w:rPr>
                <w:rFonts w:ascii="Arial" w:hAnsi="Arial" w:cs="Arial"/>
                <w:sz w:val="22"/>
              </w:rPr>
            </w:pPr>
            <w:r w:rsidRPr="4466F792">
              <w:rPr>
                <w:rFonts w:ascii="Arial" w:hAnsi="Arial" w:cs="Arial"/>
                <w:sz w:val="22"/>
              </w:rPr>
              <w:t>Ohjaa käsien desinfektio</w:t>
            </w:r>
            <w:r w:rsidR="1480D32B" w:rsidRPr="4466F792">
              <w:rPr>
                <w:rFonts w:ascii="Arial" w:hAnsi="Arial" w:cs="Arial"/>
                <w:sz w:val="22"/>
              </w:rPr>
              <w:t xml:space="preserve"> ja yskimishygienia</w:t>
            </w:r>
            <w:r w:rsidRPr="4466F792">
              <w:rPr>
                <w:rFonts w:ascii="Arial" w:hAnsi="Arial" w:cs="Arial"/>
                <w:sz w:val="22"/>
              </w:rPr>
              <w:t xml:space="preserve">. Vierailijoille suositellaan kirurgisen suu-nenäsuojuksen käyttöä. </w:t>
            </w:r>
            <w:r w:rsidR="5A2FB256" w:rsidRPr="4466F792">
              <w:rPr>
                <w:rFonts w:ascii="Arial" w:hAnsi="Arial" w:cs="Arial"/>
                <w:sz w:val="22"/>
              </w:rPr>
              <w:t>Vierailuja ei ole lupa rajoittaa.</w:t>
            </w:r>
          </w:p>
        </w:tc>
      </w:tr>
      <w:tr w:rsidR="00150ED2" w:rsidRPr="00F00126" w14:paraId="60FA9227" w14:textId="77777777" w:rsidTr="001A4724">
        <w:trPr>
          <w:gridAfter w:val="1"/>
          <w:wAfter w:w="28" w:type="dxa"/>
          <w:trHeight w:val="978"/>
        </w:trPr>
        <w:tc>
          <w:tcPr>
            <w:tcW w:w="3135" w:type="dxa"/>
            <w:tcBorders>
              <w:top w:val="single" w:sz="4" w:space="0" w:color="auto"/>
            </w:tcBorders>
            <w:vAlign w:val="center"/>
          </w:tcPr>
          <w:p w14:paraId="358A1A60" w14:textId="77777777" w:rsidR="00150ED2" w:rsidRPr="00F00126" w:rsidRDefault="00150ED2" w:rsidP="00E3523F">
            <w:pPr>
              <w:rPr>
                <w:rFonts w:ascii="Arial" w:hAnsi="Arial" w:cs="Arial"/>
                <w:b/>
                <w:bCs/>
                <w:sz w:val="22"/>
              </w:rPr>
            </w:pPr>
            <w:r w:rsidRPr="00F00126">
              <w:rPr>
                <w:rFonts w:ascii="Arial" w:hAnsi="Arial" w:cs="Arial"/>
                <w:b/>
                <w:bCs/>
                <w:sz w:val="22"/>
              </w:rPr>
              <w:t>Asukkaan liikkuminen huoneen ulkopuolella</w:t>
            </w:r>
          </w:p>
        </w:tc>
        <w:tc>
          <w:tcPr>
            <w:tcW w:w="7038" w:type="dxa"/>
            <w:vAlign w:val="center"/>
          </w:tcPr>
          <w:p w14:paraId="0E229D56" w14:textId="1A1667A3" w:rsidR="00150ED2" w:rsidRPr="00F00126" w:rsidRDefault="1E7D3D47" w:rsidP="4466F792">
            <w:pPr>
              <w:rPr>
                <w:rFonts w:ascii="Arial" w:hAnsi="Arial" w:cs="Arial"/>
                <w:sz w:val="22"/>
              </w:rPr>
            </w:pPr>
            <w:r w:rsidRPr="4466F792">
              <w:rPr>
                <w:rFonts w:ascii="Arial" w:hAnsi="Arial" w:cs="Arial"/>
                <w:sz w:val="22"/>
              </w:rPr>
              <w:t>E</w:t>
            </w:r>
            <w:r w:rsidR="612E111D" w:rsidRPr="4466F792">
              <w:rPr>
                <w:rFonts w:ascii="Arial" w:hAnsi="Arial" w:cs="Arial"/>
                <w:sz w:val="22"/>
              </w:rPr>
              <w:t>i saa liikkua yleisissä tiloissa epidemian leviämisen ehkäisemiseksi. Jos asukas ei pysy huoneessa esim. muistamattomuuden takia, hänelle hankitaan omahoitaja.</w:t>
            </w:r>
          </w:p>
        </w:tc>
      </w:tr>
      <w:tr w:rsidR="00150ED2" w:rsidRPr="00F00126" w14:paraId="4440A033" w14:textId="77777777" w:rsidTr="001A4724">
        <w:trPr>
          <w:gridAfter w:val="1"/>
          <w:wAfter w:w="28" w:type="dxa"/>
          <w:trHeight w:val="712"/>
        </w:trPr>
        <w:tc>
          <w:tcPr>
            <w:tcW w:w="3135" w:type="dxa"/>
            <w:vAlign w:val="center"/>
          </w:tcPr>
          <w:p w14:paraId="496FA46F" w14:textId="77777777" w:rsidR="00150ED2" w:rsidRPr="00F00126" w:rsidRDefault="00150ED2" w:rsidP="00E3523F">
            <w:pPr>
              <w:rPr>
                <w:rFonts w:ascii="Arial" w:hAnsi="Arial" w:cs="Arial"/>
                <w:b/>
                <w:bCs/>
                <w:sz w:val="22"/>
              </w:rPr>
            </w:pPr>
            <w:r w:rsidRPr="00F00126">
              <w:rPr>
                <w:rFonts w:ascii="Arial" w:hAnsi="Arial" w:cs="Arial"/>
                <w:b/>
                <w:bCs/>
                <w:sz w:val="22"/>
              </w:rPr>
              <w:t>Ruokailu</w:t>
            </w:r>
          </w:p>
        </w:tc>
        <w:tc>
          <w:tcPr>
            <w:tcW w:w="7038" w:type="dxa"/>
            <w:vAlign w:val="center"/>
          </w:tcPr>
          <w:p w14:paraId="5B0404FF" w14:textId="77777777" w:rsidR="00150ED2" w:rsidRPr="00F00126" w:rsidRDefault="00150ED2" w:rsidP="00E3523F">
            <w:pPr>
              <w:rPr>
                <w:rFonts w:ascii="Arial" w:hAnsi="Arial" w:cs="Arial"/>
                <w:sz w:val="22"/>
              </w:rPr>
            </w:pPr>
            <w:r w:rsidRPr="00F00126">
              <w:rPr>
                <w:rFonts w:ascii="Arial" w:hAnsi="Arial" w:cs="Arial"/>
                <w:sz w:val="22"/>
              </w:rPr>
              <w:t>Omassa huoneessa.</w:t>
            </w:r>
            <w:r>
              <w:rPr>
                <w:rFonts w:ascii="Arial" w:hAnsi="Arial" w:cs="Arial"/>
                <w:sz w:val="22"/>
              </w:rPr>
              <w:t xml:space="preserve"> </w:t>
            </w:r>
            <w:r w:rsidRPr="00F00126">
              <w:rPr>
                <w:rFonts w:ascii="Arial" w:hAnsi="Arial" w:cs="Arial"/>
                <w:sz w:val="22"/>
              </w:rPr>
              <w:t>Tavalliset ruokailuvälineet, ruokatarjottimen palautus ja pesu normaalisti muiden astioiden kanssa.</w:t>
            </w:r>
          </w:p>
        </w:tc>
      </w:tr>
      <w:tr w:rsidR="00D2607E" w:rsidRPr="00F00126" w14:paraId="6FF52361" w14:textId="77777777" w:rsidTr="001A4724">
        <w:trPr>
          <w:gridAfter w:val="1"/>
          <w:wAfter w:w="28" w:type="dxa"/>
          <w:trHeight w:val="837"/>
        </w:trPr>
        <w:tc>
          <w:tcPr>
            <w:tcW w:w="3135" w:type="dxa"/>
          </w:tcPr>
          <w:p w14:paraId="56D6DE4A" w14:textId="77777777" w:rsidR="006B4C2C" w:rsidRDefault="006B4C2C" w:rsidP="00E3523F">
            <w:pPr>
              <w:rPr>
                <w:rFonts w:ascii="Arial" w:hAnsi="Arial" w:cs="Arial"/>
                <w:b/>
                <w:sz w:val="22"/>
              </w:rPr>
            </w:pPr>
          </w:p>
          <w:p w14:paraId="6B98C904" w14:textId="5468E2EF" w:rsidR="00D2607E" w:rsidRPr="00F00126" w:rsidRDefault="006443EE" w:rsidP="00E3523F">
            <w:pPr>
              <w:rPr>
                <w:rFonts w:ascii="Arial" w:hAnsi="Arial" w:cs="Arial"/>
                <w:b/>
                <w:sz w:val="22"/>
              </w:rPr>
            </w:pPr>
            <w:r>
              <w:rPr>
                <w:rFonts w:ascii="Arial" w:hAnsi="Arial" w:cs="Arial"/>
                <w:b/>
                <w:sz w:val="22"/>
              </w:rPr>
              <w:t>S</w:t>
            </w:r>
            <w:r w:rsidR="00D2607E" w:rsidRPr="00F00126">
              <w:rPr>
                <w:rFonts w:ascii="Arial" w:hAnsi="Arial" w:cs="Arial"/>
                <w:b/>
                <w:sz w:val="22"/>
              </w:rPr>
              <w:t>iivous</w:t>
            </w:r>
          </w:p>
        </w:tc>
        <w:tc>
          <w:tcPr>
            <w:tcW w:w="7038" w:type="dxa"/>
          </w:tcPr>
          <w:p w14:paraId="5F64857A" w14:textId="44E75063" w:rsidR="00D2607E" w:rsidRPr="00F00126" w:rsidRDefault="00D2607E" w:rsidP="103BE729">
            <w:pPr>
              <w:rPr>
                <w:rFonts w:ascii="Arial" w:hAnsi="Arial" w:cs="Arial"/>
                <w:sz w:val="22"/>
              </w:rPr>
            </w:pPr>
            <w:r w:rsidRPr="103BE729">
              <w:rPr>
                <w:rFonts w:ascii="Arial" w:hAnsi="Arial" w:cs="Arial"/>
                <w:sz w:val="22"/>
              </w:rPr>
              <w:t xml:space="preserve">Samat suojaimet kuin </w:t>
            </w:r>
            <w:r w:rsidR="1B88DA60" w:rsidRPr="103BE729">
              <w:rPr>
                <w:rFonts w:ascii="Arial" w:hAnsi="Arial" w:cs="Arial"/>
                <w:sz w:val="22"/>
              </w:rPr>
              <w:t>yksikön</w:t>
            </w:r>
            <w:r w:rsidRPr="103BE729">
              <w:rPr>
                <w:rFonts w:ascii="Arial" w:hAnsi="Arial" w:cs="Arial"/>
                <w:sz w:val="22"/>
              </w:rPr>
              <w:t xml:space="preserve"> henkilökunnalla, kun huoneessa on asukas. </w:t>
            </w:r>
          </w:p>
          <w:p w14:paraId="36477F8D" w14:textId="3BD41033" w:rsidR="00D2607E" w:rsidRPr="00F00126" w:rsidRDefault="006B4C2C" w:rsidP="00E3523F">
            <w:pPr>
              <w:rPr>
                <w:rFonts w:ascii="Arial" w:hAnsi="Arial" w:cs="Arial"/>
                <w:sz w:val="22"/>
              </w:rPr>
            </w:pPr>
            <w:hyperlink r:id="rId17" w:tgtFrame="_blank" w:history="1">
              <w:r w:rsidR="006443EE" w:rsidRPr="006443EE">
                <w:rPr>
                  <w:rStyle w:val="Hyperlinkki"/>
                  <w:rFonts w:ascii="Arial" w:hAnsi="Arial" w:cs="Arial"/>
                  <w:sz w:val="22"/>
                </w:rPr>
                <w:t>Siivous eri varotoi</w:t>
              </w:r>
              <w:r w:rsidR="006443EE" w:rsidRPr="006443EE">
                <w:rPr>
                  <w:rStyle w:val="Hyperlinkki"/>
                  <w:rFonts w:ascii="Arial" w:hAnsi="Arial" w:cs="Arial"/>
                  <w:sz w:val="22"/>
                </w:rPr>
                <w:t>m</w:t>
              </w:r>
              <w:r w:rsidR="006443EE" w:rsidRPr="006443EE">
                <w:rPr>
                  <w:rStyle w:val="Hyperlinkki"/>
                  <w:rFonts w:ascii="Arial" w:hAnsi="Arial" w:cs="Arial"/>
                  <w:sz w:val="22"/>
                </w:rPr>
                <w:t>iluokissa</w:t>
              </w:r>
            </w:hyperlink>
            <w:r w:rsidR="006443EE" w:rsidRPr="006443EE">
              <w:rPr>
                <w:rFonts w:ascii="Arial" w:hAnsi="Arial" w:cs="Arial"/>
                <w:sz w:val="22"/>
              </w:rPr>
              <w:t xml:space="preserve"> -ohjeen mukaan.</w:t>
            </w:r>
          </w:p>
        </w:tc>
      </w:tr>
      <w:tr w:rsidR="00D2607E" w:rsidRPr="00F00126" w14:paraId="4AE4FA04" w14:textId="77777777" w:rsidTr="001A4724">
        <w:trPr>
          <w:gridAfter w:val="1"/>
          <w:wAfter w:w="28" w:type="dxa"/>
          <w:trHeight w:val="1118"/>
        </w:trPr>
        <w:tc>
          <w:tcPr>
            <w:tcW w:w="3135" w:type="dxa"/>
            <w:vAlign w:val="center"/>
          </w:tcPr>
          <w:p w14:paraId="2A5B344E" w14:textId="6EA26667" w:rsidR="00D2607E" w:rsidRPr="00F00126" w:rsidRDefault="00D2607E" w:rsidP="00E3523F">
            <w:pPr>
              <w:rPr>
                <w:rFonts w:ascii="Arial" w:hAnsi="Arial" w:cs="Arial"/>
                <w:b/>
                <w:sz w:val="22"/>
              </w:rPr>
            </w:pPr>
            <w:r w:rsidRPr="00F00126">
              <w:rPr>
                <w:rFonts w:ascii="Arial" w:hAnsi="Arial" w:cs="Arial"/>
                <w:b/>
                <w:sz w:val="22"/>
              </w:rPr>
              <w:t>Erit</w:t>
            </w:r>
            <w:r w:rsidR="006443EE">
              <w:rPr>
                <w:rFonts w:ascii="Arial" w:hAnsi="Arial" w:cs="Arial"/>
                <w:b/>
                <w:sz w:val="22"/>
              </w:rPr>
              <w:t>teet</w:t>
            </w:r>
          </w:p>
        </w:tc>
        <w:tc>
          <w:tcPr>
            <w:tcW w:w="7038" w:type="dxa"/>
            <w:vAlign w:val="center"/>
          </w:tcPr>
          <w:p w14:paraId="2A13084D" w14:textId="5944BB82" w:rsidR="006443EE" w:rsidRPr="006443EE" w:rsidRDefault="6990851F" w:rsidP="103BE729">
            <w:pPr>
              <w:rPr>
                <w:rFonts w:ascii="Arial" w:hAnsi="Arial" w:cs="Arial"/>
                <w:sz w:val="22"/>
              </w:rPr>
            </w:pPr>
            <w:r w:rsidRPr="103BE729">
              <w:rPr>
                <w:rFonts w:ascii="Arial" w:hAnsi="Arial" w:cs="Arial"/>
                <w:sz w:val="22"/>
              </w:rPr>
              <w:t>Eritetahradesinfektioaine kloori 1000 ppm</w:t>
            </w:r>
            <w:r w:rsidR="6F79FA7E" w:rsidRPr="103BE729">
              <w:rPr>
                <w:rFonts w:ascii="Arial" w:hAnsi="Arial" w:cs="Arial"/>
                <w:sz w:val="22"/>
              </w:rPr>
              <w:t xml:space="preserve"> tai </w:t>
            </w:r>
            <w:r w:rsidR="6F79FA7E" w:rsidRPr="103BE729">
              <w:rPr>
                <w:rFonts w:ascii="Arial" w:eastAsia="Arial" w:hAnsi="Arial" w:cs="Arial"/>
                <w:color w:val="000000"/>
                <w:sz w:val="22"/>
              </w:rPr>
              <w:t>peroksygeenillä, esim. 2 % Oxy+®:lla tai 3,5 % Oxivir plussalla.</w:t>
            </w:r>
          </w:p>
          <w:p w14:paraId="37323CAD" w14:textId="77777777" w:rsidR="006443EE" w:rsidRPr="006443EE" w:rsidRDefault="006443EE" w:rsidP="006443EE">
            <w:pPr>
              <w:rPr>
                <w:rFonts w:ascii="Arial" w:hAnsi="Arial" w:cs="Arial"/>
                <w:sz w:val="22"/>
              </w:rPr>
            </w:pPr>
            <w:r w:rsidRPr="006443EE">
              <w:rPr>
                <w:rFonts w:ascii="Arial" w:hAnsi="Arial" w:cs="Arial"/>
                <w:sz w:val="22"/>
              </w:rPr>
              <w:t>Eritetahran havainnut poistaa sen välittömästi!   </w:t>
            </w:r>
          </w:p>
          <w:p w14:paraId="1BE56874" w14:textId="28C3157E" w:rsidR="00D2607E" w:rsidRPr="00F00126" w:rsidRDefault="006B4C2C" w:rsidP="103BE729">
            <w:pPr>
              <w:rPr>
                <w:rFonts w:ascii="Arial" w:hAnsi="Arial" w:cs="Arial"/>
                <w:sz w:val="22"/>
              </w:rPr>
            </w:pPr>
            <w:hyperlink r:id="rId18">
              <w:r w:rsidR="6990851F" w:rsidRPr="103BE729">
                <w:rPr>
                  <w:rStyle w:val="Hyperlinkki"/>
                  <w:rFonts w:ascii="Arial" w:hAnsi="Arial" w:cs="Arial"/>
                  <w:sz w:val="22"/>
                </w:rPr>
                <w:t>Eritet</w:t>
              </w:r>
              <w:r w:rsidR="6990851F" w:rsidRPr="103BE729">
                <w:rPr>
                  <w:rStyle w:val="Hyperlinkki"/>
                  <w:rFonts w:ascii="Arial" w:hAnsi="Arial" w:cs="Arial"/>
                  <w:sz w:val="22"/>
                </w:rPr>
                <w:t>a</w:t>
              </w:r>
              <w:r w:rsidR="6990851F" w:rsidRPr="103BE729">
                <w:rPr>
                  <w:rStyle w:val="Hyperlinkki"/>
                  <w:rFonts w:ascii="Arial" w:hAnsi="Arial" w:cs="Arial"/>
                  <w:sz w:val="22"/>
                </w:rPr>
                <w:t>hradesinfektio</w:t>
              </w:r>
            </w:hyperlink>
            <w:r w:rsidR="6990851F" w:rsidRPr="103BE729">
              <w:rPr>
                <w:rFonts w:ascii="Arial" w:hAnsi="Arial" w:cs="Arial"/>
                <w:sz w:val="22"/>
              </w:rPr>
              <w:t xml:space="preserve"> -ohje.   </w:t>
            </w:r>
          </w:p>
        </w:tc>
      </w:tr>
      <w:tr w:rsidR="00D2607E" w:rsidRPr="00F00126" w14:paraId="0CFDBC8A" w14:textId="77777777" w:rsidTr="45FF5421">
        <w:trPr>
          <w:gridAfter w:val="1"/>
          <w:wAfter w:w="28" w:type="dxa"/>
          <w:trHeight w:val="414"/>
        </w:trPr>
        <w:tc>
          <w:tcPr>
            <w:tcW w:w="3135" w:type="dxa"/>
            <w:vAlign w:val="center"/>
          </w:tcPr>
          <w:p w14:paraId="4D58370E" w14:textId="4A65A4B5" w:rsidR="00D2607E" w:rsidRPr="00F00126" w:rsidRDefault="00D2607E" w:rsidP="00E3523F">
            <w:pPr>
              <w:rPr>
                <w:rFonts w:ascii="Arial" w:hAnsi="Arial" w:cs="Arial"/>
                <w:b/>
                <w:bCs/>
                <w:sz w:val="22"/>
              </w:rPr>
            </w:pPr>
            <w:r w:rsidRPr="00F00126">
              <w:rPr>
                <w:rFonts w:ascii="Arial" w:hAnsi="Arial" w:cs="Arial"/>
                <w:b/>
                <w:bCs/>
                <w:sz w:val="22"/>
              </w:rPr>
              <w:t>Likapyykki</w:t>
            </w:r>
            <w:r w:rsidR="006443EE">
              <w:rPr>
                <w:rFonts w:ascii="Arial" w:hAnsi="Arial" w:cs="Arial"/>
                <w:b/>
                <w:bCs/>
                <w:sz w:val="22"/>
              </w:rPr>
              <w:t xml:space="preserve"> ja jätteet</w:t>
            </w:r>
          </w:p>
        </w:tc>
        <w:tc>
          <w:tcPr>
            <w:tcW w:w="7038" w:type="dxa"/>
            <w:vAlign w:val="center"/>
          </w:tcPr>
          <w:p w14:paraId="4C44F87D" w14:textId="2E60F23B" w:rsidR="00D2607E" w:rsidRPr="00F00126" w:rsidRDefault="006443EE" w:rsidP="00E3523F">
            <w:pPr>
              <w:rPr>
                <w:rFonts w:ascii="Arial" w:hAnsi="Arial" w:cs="Arial"/>
                <w:sz w:val="22"/>
              </w:rPr>
            </w:pPr>
            <w:r>
              <w:rPr>
                <w:rFonts w:ascii="Arial" w:hAnsi="Arial" w:cs="Arial"/>
                <w:sz w:val="22"/>
              </w:rPr>
              <w:t>Tavalliseen tapaan.</w:t>
            </w:r>
          </w:p>
        </w:tc>
      </w:tr>
      <w:tr w:rsidR="00D2607E" w:rsidRPr="00F00126" w14:paraId="51701B56" w14:textId="77777777" w:rsidTr="45FF5421">
        <w:trPr>
          <w:gridAfter w:val="1"/>
          <w:wAfter w:w="28" w:type="dxa"/>
          <w:trHeight w:val="557"/>
        </w:trPr>
        <w:tc>
          <w:tcPr>
            <w:tcW w:w="3135" w:type="dxa"/>
            <w:vAlign w:val="center"/>
          </w:tcPr>
          <w:p w14:paraId="5C51FF18" w14:textId="11B75B91" w:rsidR="00D2607E" w:rsidRPr="00F00126" w:rsidRDefault="00D2607E" w:rsidP="00E3523F">
            <w:pPr>
              <w:rPr>
                <w:rFonts w:ascii="Arial" w:hAnsi="Arial" w:cs="Arial"/>
                <w:b/>
                <w:sz w:val="22"/>
              </w:rPr>
            </w:pPr>
            <w:r w:rsidRPr="00F00126">
              <w:rPr>
                <w:rFonts w:ascii="Arial" w:hAnsi="Arial" w:cs="Arial"/>
                <w:b/>
                <w:sz w:val="22"/>
              </w:rPr>
              <w:t xml:space="preserve">Vainajan </w:t>
            </w:r>
            <w:r w:rsidR="006443EE">
              <w:rPr>
                <w:rFonts w:ascii="Arial" w:hAnsi="Arial" w:cs="Arial"/>
                <w:b/>
                <w:sz w:val="22"/>
              </w:rPr>
              <w:t>laitto</w:t>
            </w:r>
          </w:p>
        </w:tc>
        <w:tc>
          <w:tcPr>
            <w:tcW w:w="7038" w:type="dxa"/>
            <w:vAlign w:val="center"/>
          </w:tcPr>
          <w:p w14:paraId="6A54C756" w14:textId="3046B4CF" w:rsidR="00D2607E" w:rsidRPr="006443EE" w:rsidRDefault="00D2607E" w:rsidP="00E3523F">
            <w:pPr>
              <w:rPr>
                <w:rFonts w:ascii="Arial" w:hAnsi="Arial" w:cs="Arial"/>
                <w:sz w:val="22"/>
              </w:rPr>
            </w:pPr>
            <w:r w:rsidRPr="00F00126">
              <w:rPr>
                <w:rFonts w:ascii="Arial" w:hAnsi="Arial" w:cs="Arial"/>
                <w:sz w:val="22"/>
              </w:rPr>
              <w:t>Henkilökunta käyttää samoja suojaimia kuin asukasta hoidettaessa.</w:t>
            </w:r>
          </w:p>
        </w:tc>
      </w:tr>
    </w:tbl>
    <w:p w14:paraId="54D59E10" w14:textId="77777777" w:rsidR="00D2607E" w:rsidRPr="00F00126" w:rsidRDefault="00D2607E" w:rsidP="00D2607E">
      <w:pPr>
        <w:rPr>
          <w:rFonts w:ascii="Arial" w:hAnsi="Arial" w:cs="Arial"/>
          <w:sz w:val="22"/>
        </w:rPr>
      </w:pPr>
    </w:p>
    <w:p w14:paraId="46B8F289" w14:textId="77777777" w:rsidR="00EA0ADE" w:rsidRDefault="00EA0ADE" w:rsidP="45FF5421">
      <w:pPr>
        <w:spacing w:line="360" w:lineRule="auto"/>
        <w:rPr>
          <w:rFonts w:ascii="Arial" w:eastAsia="Arial" w:hAnsi="Arial" w:cs="Arial"/>
          <w:b/>
          <w:bCs/>
          <w:color w:val="000000"/>
          <w:sz w:val="22"/>
        </w:rPr>
      </w:pPr>
    </w:p>
    <w:p w14:paraId="6B5AAB0A" w14:textId="700D3BB8" w:rsidR="103BE729" w:rsidRPr="00741628" w:rsidRDefault="4E1BC482" w:rsidP="00741628">
      <w:pPr>
        <w:pStyle w:val="Otsikko20"/>
        <w:rPr>
          <w:rFonts w:eastAsia="Arial"/>
          <w:color w:val="auto"/>
        </w:rPr>
      </w:pPr>
      <w:r w:rsidRPr="00741628">
        <w:rPr>
          <w:rFonts w:eastAsia="Arial"/>
          <w:color w:val="auto"/>
        </w:rPr>
        <w:t>Yksikössä epidemia</w:t>
      </w:r>
    </w:p>
    <w:p w14:paraId="6C421DC1" w14:textId="70861250" w:rsidR="103BE729" w:rsidRDefault="4E1BC482" w:rsidP="45FF5421">
      <w:pPr>
        <w:rPr>
          <w:rFonts w:ascii="Arial" w:eastAsia="Arial" w:hAnsi="Arial" w:cs="Arial"/>
          <w:color w:val="000000"/>
          <w:sz w:val="22"/>
        </w:rPr>
      </w:pPr>
      <w:r w:rsidRPr="45FF5421">
        <w:rPr>
          <w:rFonts w:ascii="Arial" w:eastAsia="Arial" w:hAnsi="Arial" w:cs="Arial"/>
          <w:color w:val="000000"/>
          <w:sz w:val="22"/>
        </w:rPr>
        <w:t xml:space="preserve">Mikäli yksikössä todetaan epidemiatilanne eli asukkaita sairastuu samoihin aikoihin useampi (kaksi tai enemmän), niin yksiköstä on otettava yhteys virka-aikana oman alueen hygieniahoitajaan: </w:t>
      </w:r>
    </w:p>
    <w:p w14:paraId="447D47B6" w14:textId="20676479" w:rsidR="103BE729" w:rsidRDefault="4E1BC482" w:rsidP="45FF5421">
      <w:pPr>
        <w:pStyle w:val="Luettelokappale"/>
        <w:numPr>
          <w:ilvl w:val="0"/>
          <w:numId w:val="5"/>
        </w:numPr>
        <w:rPr>
          <w:rFonts w:ascii="Arial" w:eastAsia="Arial" w:hAnsi="Arial" w:cs="Arial"/>
          <w:color w:val="000000"/>
          <w:sz w:val="22"/>
        </w:rPr>
      </w:pPr>
      <w:r w:rsidRPr="45FF5421">
        <w:rPr>
          <w:rFonts w:ascii="Arial" w:eastAsia="Arial" w:hAnsi="Arial" w:cs="Arial"/>
          <w:color w:val="000000"/>
          <w:sz w:val="22"/>
        </w:rPr>
        <w:t xml:space="preserve">Oulu pohjoinen (Oulu, Oulunkaari, Koillismaa, Lakeus) hygieniahoitaja </w:t>
      </w:r>
      <w:r w:rsidR="001A4724">
        <w:rPr>
          <w:rFonts w:ascii="Arial" w:eastAsia="Arial" w:hAnsi="Arial" w:cs="Arial"/>
          <w:color w:val="000000"/>
          <w:sz w:val="22"/>
        </w:rPr>
        <w:t xml:space="preserve">p. </w:t>
      </w:r>
      <w:r w:rsidRPr="45FF5421">
        <w:rPr>
          <w:rFonts w:ascii="Arial" w:eastAsia="Arial" w:hAnsi="Arial" w:cs="Arial"/>
          <w:color w:val="000000"/>
          <w:sz w:val="22"/>
        </w:rPr>
        <w:t xml:space="preserve">040 506 2094 </w:t>
      </w:r>
    </w:p>
    <w:p w14:paraId="075DDCAA" w14:textId="3AABFA44" w:rsidR="103BE729" w:rsidRDefault="4E1BC482" w:rsidP="45FF5421">
      <w:pPr>
        <w:pStyle w:val="Luettelokappale"/>
        <w:numPr>
          <w:ilvl w:val="0"/>
          <w:numId w:val="5"/>
        </w:numPr>
        <w:rPr>
          <w:rFonts w:ascii="Arial" w:eastAsia="Arial" w:hAnsi="Arial" w:cs="Arial"/>
          <w:color w:val="000000"/>
          <w:sz w:val="22"/>
        </w:rPr>
      </w:pPr>
      <w:r w:rsidRPr="45FF5421">
        <w:rPr>
          <w:rFonts w:ascii="Arial" w:eastAsia="Arial" w:hAnsi="Arial" w:cs="Arial"/>
          <w:color w:val="000000"/>
          <w:sz w:val="22"/>
        </w:rPr>
        <w:t xml:space="preserve">Oulu eteläinen ja </w:t>
      </w:r>
      <w:r w:rsidR="001A4724">
        <w:rPr>
          <w:rFonts w:ascii="Arial" w:eastAsia="Arial" w:hAnsi="Arial" w:cs="Arial"/>
          <w:color w:val="000000"/>
          <w:sz w:val="22"/>
        </w:rPr>
        <w:t>R</w:t>
      </w:r>
      <w:r w:rsidRPr="45FF5421">
        <w:rPr>
          <w:rFonts w:ascii="Arial" w:eastAsia="Arial" w:hAnsi="Arial" w:cs="Arial"/>
          <w:color w:val="000000"/>
          <w:sz w:val="22"/>
        </w:rPr>
        <w:t xml:space="preserve">annikko hygieniahoitaja </w:t>
      </w:r>
      <w:r w:rsidR="001A4724">
        <w:rPr>
          <w:rFonts w:ascii="Arial" w:eastAsia="Arial" w:hAnsi="Arial" w:cs="Arial"/>
          <w:color w:val="000000"/>
          <w:sz w:val="22"/>
        </w:rPr>
        <w:t xml:space="preserve">p. </w:t>
      </w:r>
      <w:r w:rsidRPr="45FF5421">
        <w:rPr>
          <w:rFonts w:ascii="Arial" w:eastAsia="Arial" w:hAnsi="Arial" w:cs="Arial"/>
          <w:color w:val="000000"/>
          <w:sz w:val="22"/>
        </w:rPr>
        <w:t>044 419 5121.</w:t>
      </w:r>
    </w:p>
    <w:p w14:paraId="5D405AED" w14:textId="51EE8BC4" w:rsidR="103BE729" w:rsidRDefault="103BE729" w:rsidP="45FF5421">
      <w:pPr>
        <w:rPr>
          <w:rFonts w:ascii="Arial" w:eastAsia="Arial" w:hAnsi="Arial" w:cs="Arial"/>
          <w:color w:val="000000"/>
          <w:sz w:val="22"/>
        </w:rPr>
      </w:pPr>
    </w:p>
    <w:p w14:paraId="43DF2988" w14:textId="72ACD1AD" w:rsidR="103BE729" w:rsidRDefault="4E1BC482" w:rsidP="45FF5421">
      <w:pPr>
        <w:rPr>
          <w:rFonts w:ascii="Arial" w:eastAsia="Arial" w:hAnsi="Arial" w:cs="Arial"/>
          <w:color w:val="000000"/>
          <w:sz w:val="22"/>
        </w:rPr>
      </w:pPr>
      <w:r w:rsidRPr="45FF5421">
        <w:rPr>
          <w:rFonts w:ascii="Arial" w:eastAsia="Arial" w:hAnsi="Arial" w:cs="Arial"/>
          <w:color w:val="000000"/>
          <w:sz w:val="22"/>
        </w:rPr>
        <w:t xml:space="preserve">Epidemiatilanteissa on syytä seurata asukkaiden ja henkilökunnan sairastumisia oksennus- ja ripulitautiin. Ota käyttöön ns. </w:t>
      </w:r>
      <w:hyperlink r:id="rId19">
        <w:r w:rsidRPr="45FF5421">
          <w:rPr>
            <w:rStyle w:val="Hyperlinkki"/>
            <w:rFonts w:ascii="Arial" w:eastAsia="Arial" w:hAnsi="Arial" w:cs="Arial"/>
            <w:sz w:val="22"/>
          </w:rPr>
          <w:t>Epidemioiden rivilist</w:t>
        </w:r>
        <w:r w:rsidRPr="45FF5421">
          <w:rPr>
            <w:rStyle w:val="Hyperlinkki"/>
            <w:rFonts w:ascii="Arial" w:eastAsia="Arial" w:hAnsi="Arial" w:cs="Arial"/>
            <w:sz w:val="22"/>
          </w:rPr>
          <w:t>a</w:t>
        </w:r>
        <w:r w:rsidRPr="45FF5421">
          <w:rPr>
            <w:rStyle w:val="Hyperlinkki"/>
            <w:rFonts w:ascii="Arial" w:eastAsia="Arial" w:hAnsi="Arial" w:cs="Arial"/>
            <w:sz w:val="22"/>
          </w:rPr>
          <w:t>us.x</w:t>
        </w:r>
        <w:r w:rsidRPr="45FF5421">
          <w:rPr>
            <w:rStyle w:val="Hyperlinkki"/>
            <w:rFonts w:ascii="Arial" w:eastAsia="Arial" w:hAnsi="Arial" w:cs="Arial"/>
            <w:sz w:val="22"/>
          </w:rPr>
          <w:t>l</w:t>
        </w:r>
        <w:r w:rsidRPr="45FF5421">
          <w:rPr>
            <w:rStyle w:val="Hyperlinkki"/>
            <w:rFonts w:ascii="Arial" w:eastAsia="Arial" w:hAnsi="Arial" w:cs="Arial"/>
            <w:sz w:val="22"/>
          </w:rPr>
          <w:t>sx</w:t>
        </w:r>
      </w:hyperlink>
      <w:r w:rsidRPr="45FF5421">
        <w:rPr>
          <w:rFonts w:ascii="Arial" w:eastAsia="Arial" w:hAnsi="Arial" w:cs="Arial"/>
          <w:color w:val="000000"/>
          <w:sz w:val="22"/>
        </w:rPr>
        <w:t>, johon merkitään sairastumiset. Seurantakaavake on tarkoitettu yksikön sisäiseen käyttöön.</w:t>
      </w:r>
    </w:p>
    <w:p w14:paraId="610920D6" w14:textId="62D0AB4D" w:rsidR="103BE729" w:rsidRDefault="103BE729" w:rsidP="45FF5421">
      <w:pPr>
        <w:rPr>
          <w:rFonts w:ascii="Arial" w:eastAsia="Arial" w:hAnsi="Arial" w:cs="Arial"/>
          <w:color w:val="000000"/>
          <w:sz w:val="22"/>
        </w:rPr>
      </w:pPr>
    </w:p>
    <w:p w14:paraId="086A993A" w14:textId="77777777" w:rsidR="003446A6" w:rsidRDefault="003446A6" w:rsidP="45FF5421">
      <w:pPr>
        <w:rPr>
          <w:rFonts w:ascii="Arial" w:eastAsia="Arial" w:hAnsi="Arial" w:cs="Arial"/>
          <w:b/>
          <w:bCs/>
          <w:color w:val="000000"/>
          <w:sz w:val="22"/>
        </w:rPr>
      </w:pPr>
    </w:p>
    <w:p w14:paraId="1410056A" w14:textId="77777777" w:rsidR="003446A6" w:rsidRDefault="003446A6" w:rsidP="45FF5421">
      <w:pPr>
        <w:rPr>
          <w:rFonts w:ascii="Arial" w:eastAsia="Arial" w:hAnsi="Arial" w:cs="Arial"/>
          <w:b/>
          <w:bCs/>
          <w:color w:val="000000"/>
          <w:sz w:val="22"/>
        </w:rPr>
      </w:pPr>
    </w:p>
    <w:p w14:paraId="032E1541" w14:textId="77777777" w:rsidR="003446A6" w:rsidRDefault="003446A6" w:rsidP="45FF5421">
      <w:pPr>
        <w:rPr>
          <w:rFonts w:ascii="Arial" w:eastAsia="Arial" w:hAnsi="Arial" w:cs="Arial"/>
          <w:b/>
          <w:bCs/>
          <w:color w:val="000000"/>
          <w:sz w:val="22"/>
        </w:rPr>
      </w:pPr>
    </w:p>
    <w:p w14:paraId="13C744FA" w14:textId="51BBD5D1" w:rsidR="103BE729" w:rsidRPr="00741628" w:rsidRDefault="4E1BC482" w:rsidP="00741628">
      <w:pPr>
        <w:pStyle w:val="Otsikko20"/>
        <w:rPr>
          <w:rFonts w:eastAsia="Arial"/>
          <w:color w:val="auto"/>
        </w:rPr>
      </w:pPr>
      <w:r w:rsidRPr="00741628">
        <w:rPr>
          <w:rFonts w:eastAsia="Arial"/>
          <w:color w:val="auto"/>
        </w:rPr>
        <w:lastRenderedPageBreak/>
        <w:t>Epidemian rauhoittamiseksi:</w:t>
      </w:r>
    </w:p>
    <w:p w14:paraId="43820AA7" w14:textId="6A0747BD" w:rsidR="103BE729" w:rsidRPr="001A4724" w:rsidRDefault="4E1BC482" w:rsidP="001A4724">
      <w:pPr>
        <w:pStyle w:val="Luettelokappale"/>
        <w:numPr>
          <w:ilvl w:val="0"/>
          <w:numId w:val="29"/>
        </w:numPr>
        <w:rPr>
          <w:rFonts w:ascii="Arial" w:eastAsia="Arial" w:hAnsi="Arial" w:cs="Arial"/>
          <w:color w:val="000000"/>
          <w:sz w:val="22"/>
        </w:rPr>
      </w:pPr>
      <w:r w:rsidRPr="001A4724">
        <w:rPr>
          <w:rFonts w:ascii="Arial" w:eastAsia="Arial" w:hAnsi="Arial" w:cs="Arial"/>
          <w:color w:val="000000"/>
          <w:sz w:val="22"/>
        </w:rPr>
        <w:t>Yhteisten tilojen käyttöä tulee rajoittaa (esim. ei yhteisiä ruokailuja, ruokailut järjestetään omissa huoneissa ja asukkaat hoidetaan omissa huoneissaan).</w:t>
      </w:r>
    </w:p>
    <w:p w14:paraId="1D881902" w14:textId="46B1A52C" w:rsidR="103BE729" w:rsidRPr="001A4724" w:rsidRDefault="4E1BC482" w:rsidP="001A4724">
      <w:pPr>
        <w:pStyle w:val="Luettelokappale"/>
        <w:numPr>
          <w:ilvl w:val="0"/>
          <w:numId w:val="29"/>
        </w:numPr>
        <w:rPr>
          <w:rFonts w:ascii="Arial" w:eastAsia="Arial" w:hAnsi="Arial" w:cs="Arial"/>
          <w:color w:val="000000"/>
          <w:sz w:val="22"/>
        </w:rPr>
      </w:pPr>
      <w:r w:rsidRPr="001A4724">
        <w:rPr>
          <w:rFonts w:ascii="Arial" w:eastAsia="Arial" w:hAnsi="Arial" w:cs="Arial"/>
          <w:color w:val="000000"/>
          <w:sz w:val="22"/>
        </w:rPr>
        <w:t>Vierailuja ei saa rajoittaa/estää, vierailut tulee järjestää turvallisesti</w:t>
      </w:r>
      <w:r w:rsidR="001A4724">
        <w:rPr>
          <w:rFonts w:ascii="Arial" w:eastAsia="Arial" w:hAnsi="Arial" w:cs="Arial"/>
          <w:color w:val="000000"/>
          <w:sz w:val="22"/>
        </w:rPr>
        <w:t>.</w:t>
      </w:r>
    </w:p>
    <w:p w14:paraId="24DA92F2" w14:textId="7B497458" w:rsidR="103BE729" w:rsidRPr="001A4724" w:rsidRDefault="4E1BC482" w:rsidP="001A4724">
      <w:pPr>
        <w:pStyle w:val="Luettelokappale"/>
        <w:numPr>
          <w:ilvl w:val="0"/>
          <w:numId w:val="29"/>
        </w:numPr>
        <w:rPr>
          <w:rFonts w:ascii="Arial" w:eastAsia="Arial" w:hAnsi="Arial" w:cs="Arial"/>
          <w:color w:val="000000"/>
          <w:sz w:val="22"/>
        </w:rPr>
      </w:pPr>
      <w:r w:rsidRPr="001A4724">
        <w:rPr>
          <w:rFonts w:ascii="Arial" w:eastAsia="Arial" w:hAnsi="Arial" w:cs="Arial"/>
          <w:color w:val="000000"/>
          <w:sz w:val="22"/>
        </w:rPr>
        <w:t>Siivousta tehostetaan tämän ohjeen mukaan. Tehostetun siivouksen järjestäminen täytyy olla etukäteen suunniteltuna.</w:t>
      </w:r>
    </w:p>
    <w:p w14:paraId="2E389675" w14:textId="34E75DCF" w:rsidR="103BE729" w:rsidRPr="001A4724" w:rsidRDefault="4E1BC482" w:rsidP="001A4724">
      <w:pPr>
        <w:pStyle w:val="Luettelokappale"/>
        <w:numPr>
          <w:ilvl w:val="0"/>
          <w:numId w:val="29"/>
        </w:numPr>
        <w:rPr>
          <w:rFonts w:ascii="Arial" w:eastAsia="Arial" w:hAnsi="Arial" w:cs="Arial"/>
          <w:color w:val="000000"/>
          <w:sz w:val="22"/>
        </w:rPr>
      </w:pPr>
      <w:r w:rsidRPr="001A4724">
        <w:rPr>
          <w:rFonts w:ascii="Arial" w:eastAsia="Arial" w:hAnsi="Arial" w:cs="Arial"/>
          <w:color w:val="000000"/>
          <w:sz w:val="22"/>
        </w:rPr>
        <w:t>Mikäli yksikössä on useampi solu:</w:t>
      </w:r>
    </w:p>
    <w:p w14:paraId="1BB8854C" w14:textId="48845120" w:rsidR="103BE729" w:rsidRDefault="4E1BC482" w:rsidP="003446A6">
      <w:pPr>
        <w:pStyle w:val="Luettelokappale"/>
        <w:numPr>
          <w:ilvl w:val="0"/>
          <w:numId w:val="31"/>
        </w:numPr>
        <w:rPr>
          <w:rFonts w:ascii="Arial" w:eastAsia="Arial" w:hAnsi="Arial" w:cs="Arial"/>
          <w:color w:val="000000"/>
          <w:sz w:val="22"/>
        </w:rPr>
      </w:pPr>
      <w:r w:rsidRPr="45FF5421">
        <w:rPr>
          <w:rFonts w:ascii="Arial" w:eastAsia="Arial" w:hAnsi="Arial" w:cs="Arial"/>
          <w:color w:val="000000"/>
          <w:sz w:val="22"/>
        </w:rPr>
        <w:t>Asukkaat eivät saa liikkua solujen välillä (solujen väliovet saa laittaa lukkoon tarvittaessa).</w:t>
      </w:r>
    </w:p>
    <w:p w14:paraId="4FBCDEC2" w14:textId="65E74A99" w:rsidR="103BE729" w:rsidRDefault="4E1BC482" w:rsidP="003446A6">
      <w:pPr>
        <w:pStyle w:val="Luettelokappale"/>
        <w:numPr>
          <w:ilvl w:val="0"/>
          <w:numId w:val="31"/>
        </w:numPr>
        <w:rPr>
          <w:rFonts w:ascii="Arial" w:eastAsia="Arial" w:hAnsi="Arial" w:cs="Arial"/>
          <w:color w:val="000000"/>
          <w:sz w:val="22"/>
        </w:rPr>
      </w:pPr>
      <w:r w:rsidRPr="45FF5421">
        <w:rPr>
          <w:rFonts w:ascii="Arial" w:eastAsia="Arial" w:hAnsi="Arial" w:cs="Arial"/>
          <w:color w:val="000000"/>
          <w:sz w:val="22"/>
        </w:rPr>
        <w:t>Henkilökunta kohortoidaan olemaan töissä vain tässä solussa eli tämän solun työntekijät eivät voi olla töissä kotihoidossa, muissa soluissa tms.</w:t>
      </w:r>
    </w:p>
    <w:p w14:paraId="1F2FF544" w14:textId="215F54C5" w:rsidR="103BE729" w:rsidRPr="003446A6" w:rsidRDefault="4E1BC482" w:rsidP="003446A6">
      <w:pPr>
        <w:pStyle w:val="Luettelokappale"/>
        <w:numPr>
          <w:ilvl w:val="0"/>
          <w:numId w:val="31"/>
        </w:numPr>
        <w:rPr>
          <w:rFonts w:asciiTheme="minorHAnsi" w:eastAsia="Arial" w:hAnsiTheme="minorHAnsi"/>
          <w:color w:val="000000"/>
          <w:sz w:val="22"/>
        </w:rPr>
      </w:pPr>
      <w:r w:rsidRPr="003446A6">
        <w:rPr>
          <w:rFonts w:asciiTheme="minorHAnsi" w:eastAsia="Arial" w:hAnsiTheme="minorHAnsi"/>
          <w:color w:val="000000"/>
          <w:sz w:val="22"/>
        </w:rPr>
        <w:t>Hoitajille omat ruokailutilat soluihin, jos se on järjestettävissä. Ruokaillessa/kahvitauoilla täytyy muistaa käsihygienia ja turvavälit.</w:t>
      </w:r>
    </w:p>
    <w:p w14:paraId="5D3E4F88" w14:textId="77777777" w:rsidR="003446A6" w:rsidRPr="003446A6" w:rsidRDefault="4E1BC482" w:rsidP="003446A6">
      <w:pPr>
        <w:pStyle w:val="Luettelokappale"/>
        <w:numPr>
          <w:ilvl w:val="0"/>
          <w:numId w:val="29"/>
        </w:numPr>
        <w:rPr>
          <w:rFonts w:asciiTheme="minorHAnsi" w:eastAsia="Arial" w:hAnsiTheme="minorHAnsi"/>
          <w:szCs w:val="24"/>
        </w:rPr>
      </w:pPr>
      <w:r w:rsidRPr="003446A6">
        <w:rPr>
          <w:rFonts w:asciiTheme="minorHAnsi" w:eastAsia="Arial" w:hAnsiTheme="minorHAnsi"/>
          <w:color w:val="000000"/>
          <w:sz w:val="22"/>
        </w:rPr>
        <w:t>Työntekijät kertaavat suojainten käyttöön liittyvät ohjeet ja videot (linkit tässä ohjeessa).</w:t>
      </w:r>
    </w:p>
    <w:p w14:paraId="1BF679DB" w14:textId="417C6BBF" w:rsidR="103BE729" w:rsidRPr="003446A6" w:rsidRDefault="4E1BC482" w:rsidP="003446A6">
      <w:pPr>
        <w:pStyle w:val="Luettelokappale"/>
        <w:numPr>
          <w:ilvl w:val="0"/>
          <w:numId w:val="29"/>
        </w:numPr>
        <w:rPr>
          <w:rFonts w:asciiTheme="minorHAnsi" w:eastAsia="Arial" w:hAnsiTheme="minorHAnsi"/>
          <w:sz w:val="22"/>
        </w:rPr>
      </w:pPr>
      <w:r w:rsidRPr="003446A6">
        <w:rPr>
          <w:rFonts w:asciiTheme="minorHAnsi" w:eastAsia="Arial" w:hAnsiTheme="minorHAnsi"/>
          <w:sz w:val="22"/>
        </w:rPr>
        <w:t>Tiedote epidemiasta yksikön sisäänkäynteihin (käsihygienia ja suu-nenäsuojus).</w:t>
      </w:r>
    </w:p>
    <w:p w14:paraId="5B316004" w14:textId="20B2133C" w:rsidR="103BE729" w:rsidRDefault="103BE729" w:rsidP="45FF5421">
      <w:pPr>
        <w:rPr>
          <w:rFonts w:ascii="Arial" w:eastAsia="Arial" w:hAnsi="Arial" w:cs="Arial"/>
          <w:color w:val="000000"/>
          <w:sz w:val="22"/>
        </w:rPr>
      </w:pPr>
    </w:p>
    <w:p w14:paraId="796E69FD" w14:textId="176C6306" w:rsidR="103BE729" w:rsidRPr="00741628" w:rsidRDefault="7D91AD75" w:rsidP="00741628">
      <w:pPr>
        <w:pStyle w:val="Otsikko20"/>
        <w:rPr>
          <w:rStyle w:val="Hyperlinkki"/>
          <w:color w:val="auto"/>
          <w:u w:val="none"/>
        </w:rPr>
      </w:pPr>
      <w:r w:rsidRPr="00741628">
        <w:rPr>
          <w:color w:val="auto"/>
        </w:rPr>
        <w:t>Koronarokotukset:</w:t>
      </w:r>
    </w:p>
    <w:p w14:paraId="2DE2F003" w14:textId="77777777" w:rsidR="7D91AD75" w:rsidRDefault="006B4C2C" w:rsidP="103BE729">
      <w:pPr>
        <w:pStyle w:val="Luettelokappale"/>
        <w:rPr>
          <w:rFonts w:ascii="Arial" w:hAnsi="Arial" w:cs="Arial"/>
        </w:rPr>
      </w:pPr>
      <w:hyperlink r:id="rId20">
        <w:r w:rsidR="7D91AD75" w:rsidRPr="103BE729">
          <w:rPr>
            <w:rStyle w:val="Hyperlinkki"/>
            <w:rFonts w:ascii="Arial" w:hAnsi="Arial" w:cs="Arial"/>
          </w:rPr>
          <w:t>Koronarokotte</w:t>
        </w:r>
        <w:r w:rsidR="7D91AD75" w:rsidRPr="103BE729">
          <w:rPr>
            <w:rStyle w:val="Hyperlinkki"/>
            <w:rFonts w:ascii="Arial" w:hAnsi="Arial" w:cs="Arial"/>
          </w:rPr>
          <w:t>e</w:t>
        </w:r>
        <w:r w:rsidR="7D91AD75" w:rsidRPr="103BE729">
          <w:rPr>
            <w:rStyle w:val="Hyperlinkki"/>
            <w:rFonts w:ascii="Arial" w:hAnsi="Arial" w:cs="Arial"/>
          </w:rPr>
          <w:t>t - THL</w:t>
        </w:r>
      </w:hyperlink>
    </w:p>
    <w:p w14:paraId="1DCE784C" w14:textId="77777777" w:rsidR="103BE729" w:rsidRDefault="103BE729" w:rsidP="103BE729">
      <w:pPr>
        <w:pStyle w:val="Luettelokappale"/>
        <w:rPr>
          <w:rStyle w:val="Hyperlinkki"/>
          <w:rFonts w:ascii="Arial" w:hAnsi="Arial" w:cs="Arial"/>
          <w:color w:val="auto"/>
          <w:sz w:val="22"/>
        </w:rPr>
      </w:pPr>
    </w:p>
    <w:p w14:paraId="21F15890" w14:textId="66640946" w:rsidR="7D91AD75" w:rsidRDefault="7D91AD75" w:rsidP="003446A6">
      <w:pPr>
        <w:pStyle w:val="Luettelokappale"/>
        <w:numPr>
          <w:ilvl w:val="0"/>
          <w:numId w:val="32"/>
        </w:numPr>
        <w:rPr>
          <w:rFonts w:ascii="Arial" w:hAnsi="Arial" w:cs="Arial"/>
          <w:sz w:val="22"/>
        </w:rPr>
      </w:pPr>
      <w:r w:rsidRPr="103BE729">
        <w:rPr>
          <w:rFonts w:ascii="Arial" w:hAnsi="Arial" w:cs="Arial"/>
          <w:sz w:val="22"/>
        </w:rPr>
        <w:t>Edellisen koronarokoteannoksen ja tehosterokoteannoksen välillä on suositeltavaa olla vähintään kuusi kuukautta</w:t>
      </w:r>
      <w:r w:rsidR="003446A6">
        <w:rPr>
          <w:rFonts w:ascii="Arial" w:hAnsi="Arial" w:cs="Arial"/>
          <w:sz w:val="22"/>
        </w:rPr>
        <w:t>.</w:t>
      </w:r>
    </w:p>
    <w:p w14:paraId="43AC8AC8" w14:textId="77777777" w:rsidR="7D91AD75" w:rsidRDefault="7D91AD75" w:rsidP="003446A6">
      <w:pPr>
        <w:pStyle w:val="Luettelokappale"/>
        <w:numPr>
          <w:ilvl w:val="0"/>
          <w:numId w:val="32"/>
        </w:numPr>
        <w:rPr>
          <w:rFonts w:ascii="Arial" w:hAnsi="Arial" w:cs="Arial"/>
          <w:sz w:val="22"/>
        </w:rPr>
      </w:pPr>
      <w:r w:rsidRPr="103BE729">
        <w:rPr>
          <w:rFonts w:ascii="Arial" w:hAnsi="Arial" w:cs="Arial"/>
          <w:sz w:val="22"/>
        </w:rPr>
        <w:t>Koronataudin sairastaneelle rokote annetaan aikaisintaan 6 kuukauden kuluttua sairastetusta taudista.</w:t>
      </w:r>
    </w:p>
    <w:p w14:paraId="08A71F15" w14:textId="77777777" w:rsidR="7D91AD75" w:rsidRDefault="7D91AD75" w:rsidP="003446A6">
      <w:pPr>
        <w:pStyle w:val="Luettelokappale"/>
        <w:numPr>
          <w:ilvl w:val="0"/>
          <w:numId w:val="32"/>
        </w:numPr>
        <w:rPr>
          <w:rFonts w:ascii="Arial" w:hAnsi="Arial" w:cs="Arial"/>
          <w:sz w:val="22"/>
        </w:rPr>
      </w:pPr>
      <w:r w:rsidRPr="103BE729">
        <w:rPr>
          <w:rFonts w:ascii="Arial" w:hAnsi="Arial" w:cs="Arial"/>
          <w:sz w:val="22"/>
        </w:rPr>
        <w:t>Jos Covid 19-taudin sairastamisesta on epäselvää, rokote annetaan.</w:t>
      </w:r>
    </w:p>
    <w:p w14:paraId="6B11B33D" w14:textId="470534FF" w:rsidR="103BE729" w:rsidRDefault="103BE729" w:rsidP="103BE729">
      <w:pPr>
        <w:rPr>
          <w:rFonts w:eastAsia="Arial" w:cs="Arial"/>
          <w:szCs w:val="24"/>
        </w:rPr>
      </w:pPr>
    </w:p>
    <w:p w14:paraId="2E7950C4" w14:textId="377326EA" w:rsidR="103BE729" w:rsidRDefault="103BE729"/>
    <w:sectPr w:rsidR="103BE729" w:rsidSect="007E15E5">
      <w:headerReference w:type="default" r:id="rId21"/>
      <w:footerReference w:type="default" r:id="rId22"/>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C5D5" w14:textId="77777777" w:rsidR="00D2607E" w:rsidRDefault="00D2607E" w:rsidP="00EC0BD0">
      <w:r>
        <w:separator/>
      </w:r>
    </w:p>
  </w:endnote>
  <w:endnote w:type="continuationSeparator" w:id="0">
    <w:p w14:paraId="737419D5" w14:textId="77777777" w:rsidR="00D2607E" w:rsidRDefault="00D2607E"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ot;Calibri&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6175E"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21423EE6" w14:textId="77777777" w:rsidTr="008B51DB">
      <w:trPr>
        <w:trHeight w:val="340"/>
      </w:trPr>
      <w:tc>
        <w:tcPr>
          <w:tcW w:w="9628" w:type="dxa"/>
          <w:vAlign w:val="bottom"/>
        </w:tcPr>
        <w:p w14:paraId="5FF05037" w14:textId="77777777" w:rsidR="00665636" w:rsidRDefault="00046574" w:rsidP="008B51DB">
          <w:pPr>
            <w:pStyle w:val="Alatunniste"/>
            <w:jc w:val="center"/>
          </w:pPr>
          <w:r w:rsidRPr="005164BE">
            <w:t>www</w:t>
          </w:r>
          <w:r w:rsidR="00F060D1" w:rsidRPr="005164BE">
            <w:t>.pohde.fi</w:t>
          </w:r>
        </w:p>
      </w:tc>
    </w:tr>
  </w:tbl>
  <w:p w14:paraId="0573CD22"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77B6" w14:textId="77777777" w:rsidR="00D2607E" w:rsidRDefault="00D2607E" w:rsidP="00EC0BD0">
      <w:r>
        <w:separator/>
      </w:r>
    </w:p>
  </w:footnote>
  <w:footnote w:type="continuationSeparator" w:id="0">
    <w:p w14:paraId="53F4909B" w14:textId="77777777" w:rsidR="00D2607E" w:rsidRDefault="00D2607E"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5F942CC3" w14:textId="77777777" w:rsidTr="000631E7">
      <w:trPr>
        <w:trHeight w:val="1304"/>
      </w:trPr>
      <w:tc>
        <w:tcPr>
          <w:tcW w:w="5245" w:type="dxa"/>
        </w:tcPr>
        <w:p w14:paraId="27ED9192" w14:textId="77777777" w:rsidR="008A19EA" w:rsidRDefault="00551842" w:rsidP="00BE700B">
          <w:r>
            <w:rPr>
              <w:noProof/>
            </w:rPr>
            <w:drawing>
              <wp:inline distT="0" distB="0" distL="0" distR="0" wp14:anchorId="721F6CCB" wp14:editId="3A9D899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showingPlcHdr/>
            <w:dataBinding w:prefixMappings="xmlns:ns0='http://purl.org/dc/elements/1.1/' xmlns:ns1='http://schemas.openxmlformats.org/package/2006/metadata/core-properties' " w:xpath="/ns1:coreProperties[1]/ns0:title[1]" w:storeItemID="{6C3C8BC8-F283-45AE-878A-BAB7291924A1}"/>
            <w:text/>
          </w:sdtPr>
          <w:sdtEndPr/>
          <w:sdtContent>
            <w:p w14:paraId="5FF65ECF" w14:textId="19B52493" w:rsidR="00BD1530" w:rsidRPr="00BD1530" w:rsidRDefault="009443F5" w:rsidP="00BD1530">
              <w:pPr>
                <w:pStyle w:val="Eivli"/>
                <w:rPr>
                  <w:b/>
                  <w:bCs/>
                </w:rPr>
              </w:pPr>
              <w:r>
                <w:rPr>
                  <w:b/>
                  <w:bCs/>
                </w:rPr>
                <w:t xml:space="preserve">     </w:t>
              </w:r>
            </w:p>
          </w:sdtContent>
        </w:sdt>
      </w:tc>
      <w:tc>
        <w:tcPr>
          <w:tcW w:w="981" w:type="dxa"/>
        </w:tcPr>
        <w:p w14:paraId="09A02410"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56602A9A" w14:textId="77777777" w:rsidTr="000631E7">
      <w:trPr>
        <w:trHeight w:val="510"/>
      </w:trPr>
      <w:tc>
        <w:tcPr>
          <w:tcW w:w="5245" w:type="dxa"/>
          <w:vAlign w:val="center"/>
        </w:tcPr>
        <w:sdt>
          <w:sdtPr>
            <w:id w:val="-1068104920"/>
            <w:text/>
          </w:sdtPr>
          <w:sdtEndPr/>
          <w:sdtContent>
            <w:p w14:paraId="52862276" w14:textId="414E49C9" w:rsidR="000631E7" w:rsidRDefault="009443F5" w:rsidP="004B08C1">
              <w:pPr>
                <w:pStyle w:val="Eivli"/>
              </w:pPr>
              <w:r>
                <w:t>Infektioyksikkö</w:t>
              </w:r>
            </w:p>
          </w:sdtContent>
        </w:sdt>
      </w:tc>
      <w:sdt>
        <w:sdtPr>
          <w:tag w:val="Valitse päivämäärä"/>
          <w:id w:val="1317227750"/>
          <w:date w:fullDate="2025-06-18T00:00:00Z">
            <w:dateFormat w:val="d.M.yyyy"/>
            <w:lid w:val="fi-FI"/>
            <w:storeMappedDataAs w:val="dateTime"/>
            <w:calendar w:val="gregorian"/>
          </w:date>
        </w:sdtPr>
        <w:sdtEndPr/>
        <w:sdtContent>
          <w:tc>
            <w:tcPr>
              <w:tcW w:w="3402" w:type="dxa"/>
              <w:vAlign w:val="center"/>
            </w:tcPr>
            <w:p w14:paraId="7EE4D8BD" w14:textId="5E4F801C" w:rsidR="000631E7" w:rsidRDefault="009443F5" w:rsidP="004B08C1">
              <w:pPr>
                <w:pStyle w:val="Eivli"/>
              </w:pPr>
              <w:r>
                <w:t>18.6.2025</w:t>
              </w:r>
            </w:p>
          </w:tc>
        </w:sdtContent>
      </w:sdt>
      <w:tc>
        <w:tcPr>
          <w:tcW w:w="981" w:type="dxa"/>
          <w:vAlign w:val="center"/>
        </w:tcPr>
        <w:p w14:paraId="2C5BBCA1" w14:textId="77777777" w:rsidR="000631E7" w:rsidRDefault="000631E7" w:rsidP="004B08C1">
          <w:pPr>
            <w:pStyle w:val="Eivli"/>
          </w:pPr>
        </w:p>
      </w:tc>
    </w:tr>
  </w:tbl>
  <w:p w14:paraId="424F460A"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577448"/>
    <w:multiLevelType w:val="hybridMultilevel"/>
    <w:tmpl w:val="4B928A0A"/>
    <w:lvl w:ilvl="0" w:tplc="05B6805C">
      <w:start w:val="1"/>
      <w:numFmt w:val="bullet"/>
      <w:lvlText w:val=""/>
      <w:lvlJc w:val="left"/>
      <w:pPr>
        <w:ind w:left="720" w:hanging="360"/>
      </w:pPr>
      <w:rPr>
        <w:rFonts w:ascii="Symbol" w:hAnsi="Symbol" w:hint="default"/>
      </w:rPr>
    </w:lvl>
    <w:lvl w:ilvl="1" w:tplc="CAB29F66">
      <w:start w:val="1"/>
      <w:numFmt w:val="bullet"/>
      <w:lvlText w:val="o"/>
      <w:lvlJc w:val="left"/>
      <w:pPr>
        <w:ind w:left="1440" w:hanging="360"/>
      </w:pPr>
      <w:rPr>
        <w:rFonts w:ascii="Courier New" w:hAnsi="Courier New" w:hint="default"/>
      </w:rPr>
    </w:lvl>
    <w:lvl w:ilvl="2" w:tplc="8632A072">
      <w:start w:val="1"/>
      <w:numFmt w:val="bullet"/>
      <w:lvlText w:val=""/>
      <w:lvlJc w:val="left"/>
      <w:pPr>
        <w:ind w:left="2160" w:hanging="360"/>
      </w:pPr>
      <w:rPr>
        <w:rFonts w:ascii="Wingdings" w:hAnsi="Wingdings" w:hint="default"/>
      </w:rPr>
    </w:lvl>
    <w:lvl w:ilvl="3" w:tplc="C36A4ACE">
      <w:start w:val="1"/>
      <w:numFmt w:val="bullet"/>
      <w:lvlText w:val=""/>
      <w:lvlJc w:val="left"/>
      <w:pPr>
        <w:ind w:left="2880" w:hanging="360"/>
      </w:pPr>
      <w:rPr>
        <w:rFonts w:ascii="Symbol" w:hAnsi="Symbol" w:hint="default"/>
      </w:rPr>
    </w:lvl>
    <w:lvl w:ilvl="4" w:tplc="317A5ECE">
      <w:start w:val="1"/>
      <w:numFmt w:val="bullet"/>
      <w:lvlText w:val="o"/>
      <w:lvlJc w:val="left"/>
      <w:pPr>
        <w:ind w:left="3600" w:hanging="360"/>
      </w:pPr>
      <w:rPr>
        <w:rFonts w:ascii="Courier New" w:hAnsi="Courier New" w:hint="default"/>
      </w:rPr>
    </w:lvl>
    <w:lvl w:ilvl="5" w:tplc="5B12402E">
      <w:start w:val="1"/>
      <w:numFmt w:val="bullet"/>
      <w:lvlText w:val=""/>
      <w:lvlJc w:val="left"/>
      <w:pPr>
        <w:ind w:left="4320" w:hanging="360"/>
      </w:pPr>
      <w:rPr>
        <w:rFonts w:ascii="Wingdings" w:hAnsi="Wingdings" w:hint="default"/>
      </w:rPr>
    </w:lvl>
    <w:lvl w:ilvl="6" w:tplc="9B0A6894">
      <w:start w:val="1"/>
      <w:numFmt w:val="bullet"/>
      <w:lvlText w:val=""/>
      <w:lvlJc w:val="left"/>
      <w:pPr>
        <w:ind w:left="5040" w:hanging="360"/>
      </w:pPr>
      <w:rPr>
        <w:rFonts w:ascii="Symbol" w:hAnsi="Symbol" w:hint="default"/>
      </w:rPr>
    </w:lvl>
    <w:lvl w:ilvl="7" w:tplc="58B0E510">
      <w:start w:val="1"/>
      <w:numFmt w:val="bullet"/>
      <w:lvlText w:val="o"/>
      <w:lvlJc w:val="left"/>
      <w:pPr>
        <w:ind w:left="5760" w:hanging="360"/>
      </w:pPr>
      <w:rPr>
        <w:rFonts w:ascii="Courier New" w:hAnsi="Courier New" w:hint="default"/>
      </w:rPr>
    </w:lvl>
    <w:lvl w:ilvl="8" w:tplc="19400B4E">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E749D5"/>
    <w:multiLevelType w:val="hybridMultilevel"/>
    <w:tmpl w:val="C228ED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017CB8F"/>
    <w:multiLevelType w:val="hybridMultilevel"/>
    <w:tmpl w:val="007CFBEA"/>
    <w:lvl w:ilvl="0" w:tplc="D99235FE">
      <w:start w:val="1"/>
      <w:numFmt w:val="bullet"/>
      <w:lvlText w:val=""/>
      <w:lvlJc w:val="left"/>
      <w:pPr>
        <w:ind w:left="720" w:hanging="360"/>
      </w:pPr>
      <w:rPr>
        <w:rFonts w:ascii="Symbol" w:hAnsi="Symbol" w:hint="default"/>
      </w:rPr>
    </w:lvl>
    <w:lvl w:ilvl="1" w:tplc="998062D4">
      <w:start w:val="1"/>
      <w:numFmt w:val="bullet"/>
      <w:lvlText w:val="o"/>
      <w:lvlJc w:val="left"/>
      <w:pPr>
        <w:ind w:left="1440" w:hanging="360"/>
      </w:pPr>
      <w:rPr>
        <w:rFonts w:ascii="Courier New" w:hAnsi="Courier New" w:hint="default"/>
      </w:rPr>
    </w:lvl>
    <w:lvl w:ilvl="2" w:tplc="B69ADF3A">
      <w:start w:val="1"/>
      <w:numFmt w:val="bullet"/>
      <w:lvlText w:val=""/>
      <w:lvlJc w:val="left"/>
      <w:pPr>
        <w:ind w:left="2160" w:hanging="360"/>
      </w:pPr>
      <w:rPr>
        <w:rFonts w:ascii="Wingdings" w:hAnsi="Wingdings" w:hint="default"/>
      </w:rPr>
    </w:lvl>
    <w:lvl w:ilvl="3" w:tplc="624C6B7C">
      <w:start w:val="1"/>
      <w:numFmt w:val="bullet"/>
      <w:lvlText w:val=""/>
      <w:lvlJc w:val="left"/>
      <w:pPr>
        <w:ind w:left="2880" w:hanging="360"/>
      </w:pPr>
      <w:rPr>
        <w:rFonts w:ascii="Symbol" w:hAnsi="Symbol" w:hint="default"/>
      </w:rPr>
    </w:lvl>
    <w:lvl w:ilvl="4" w:tplc="CD026AEA">
      <w:start w:val="1"/>
      <w:numFmt w:val="bullet"/>
      <w:lvlText w:val="o"/>
      <w:lvlJc w:val="left"/>
      <w:pPr>
        <w:ind w:left="3600" w:hanging="360"/>
      </w:pPr>
      <w:rPr>
        <w:rFonts w:ascii="Courier New" w:hAnsi="Courier New" w:hint="default"/>
      </w:rPr>
    </w:lvl>
    <w:lvl w:ilvl="5" w:tplc="0A26AE24">
      <w:start w:val="1"/>
      <w:numFmt w:val="bullet"/>
      <w:lvlText w:val=""/>
      <w:lvlJc w:val="left"/>
      <w:pPr>
        <w:ind w:left="4320" w:hanging="360"/>
      </w:pPr>
      <w:rPr>
        <w:rFonts w:ascii="Wingdings" w:hAnsi="Wingdings" w:hint="default"/>
      </w:rPr>
    </w:lvl>
    <w:lvl w:ilvl="6" w:tplc="0B9EEC9E">
      <w:start w:val="1"/>
      <w:numFmt w:val="bullet"/>
      <w:lvlText w:val=""/>
      <w:lvlJc w:val="left"/>
      <w:pPr>
        <w:ind w:left="5040" w:hanging="360"/>
      </w:pPr>
      <w:rPr>
        <w:rFonts w:ascii="Symbol" w:hAnsi="Symbol" w:hint="default"/>
      </w:rPr>
    </w:lvl>
    <w:lvl w:ilvl="7" w:tplc="1794E50A">
      <w:start w:val="1"/>
      <w:numFmt w:val="bullet"/>
      <w:lvlText w:val="o"/>
      <w:lvlJc w:val="left"/>
      <w:pPr>
        <w:ind w:left="5760" w:hanging="360"/>
      </w:pPr>
      <w:rPr>
        <w:rFonts w:ascii="Courier New" w:hAnsi="Courier New" w:hint="default"/>
      </w:rPr>
    </w:lvl>
    <w:lvl w:ilvl="8" w:tplc="60065622">
      <w:start w:val="1"/>
      <w:numFmt w:val="bullet"/>
      <w:lvlText w:val=""/>
      <w:lvlJc w:val="left"/>
      <w:pPr>
        <w:ind w:left="6480" w:hanging="360"/>
      </w:pPr>
      <w:rPr>
        <w:rFonts w:ascii="Wingdings" w:hAnsi="Wingdings" w:hint="default"/>
      </w:rPr>
    </w:lvl>
  </w:abstractNum>
  <w:abstractNum w:abstractNumId="7" w15:restartNumberingAfterBreak="0">
    <w:nsid w:val="177AF02F"/>
    <w:multiLevelType w:val="hybridMultilevel"/>
    <w:tmpl w:val="214CB0B6"/>
    <w:lvl w:ilvl="0" w:tplc="D5AE2734">
      <w:start w:val="1"/>
      <w:numFmt w:val="bullet"/>
      <w:lvlText w:val=""/>
      <w:lvlJc w:val="left"/>
      <w:pPr>
        <w:ind w:left="360" w:hanging="360"/>
      </w:pPr>
      <w:rPr>
        <w:rFonts w:ascii="Symbol" w:hAnsi="Symbol" w:hint="default"/>
      </w:rPr>
    </w:lvl>
    <w:lvl w:ilvl="1" w:tplc="630AEEFC">
      <w:start w:val="1"/>
      <w:numFmt w:val="bullet"/>
      <w:lvlText w:val="o"/>
      <w:lvlJc w:val="left"/>
      <w:pPr>
        <w:ind w:left="1080" w:hanging="360"/>
      </w:pPr>
      <w:rPr>
        <w:rFonts w:ascii="Courier New" w:hAnsi="Courier New" w:hint="default"/>
      </w:rPr>
    </w:lvl>
    <w:lvl w:ilvl="2" w:tplc="E3720AD4">
      <w:start w:val="1"/>
      <w:numFmt w:val="bullet"/>
      <w:lvlText w:val=""/>
      <w:lvlJc w:val="left"/>
      <w:pPr>
        <w:ind w:left="1800" w:hanging="360"/>
      </w:pPr>
      <w:rPr>
        <w:rFonts w:ascii="Wingdings" w:hAnsi="Wingdings" w:hint="default"/>
      </w:rPr>
    </w:lvl>
    <w:lvl w:ilvl="3" w:tplc="D93EC4B2">
      <w:start w:val="1"/>
      <w:numFmt w:val="bullet"/>
      <w:lvlText w:val=""/>
      <w:lvlJc w:val="left"/>
      <w:pPr>
        <w:ind w:left="2520" w:hanging="360"/>
      </w:pPr>
      <w:rPr>
        <w:rFonts w:ascii="Symbol" w:hAnsi="Symbol" w:hint="default"/>
      </w:rPr>
    </w:lvl>
    <w:lvl w:ilvl="4" w:tplc="7EA8702A">
      <w:start w:val="1"/>
      <w:numFmt w:val="bullet"/>
      <w:lvlText w:val="o"/>
      <w:lvlJc w:val="left"/>
      <w:pPr>
        <w:ind w:left="3240" w:hanging="360"/>
      </w:pPr>
      <w:rPr>
        <w:rFonts w:ascii="Courier New" w:hAnsi="Courier New" w:hint="default"/>
      </w:rPr>
    </w:lvl>
    <w:lvl w:ilvl="5" w:tplc="694C1D14">
      <w:start w:val="1"/>
      <w:numFmt w:val="bullet"/>
      <w:lvlText w:val=""/>
      <w:lvlJc w:val="left"/>
      <w:pPr>
        <w:ind w:left="3960" w:hanging="360"/>
      </w:pPr>
      <w:rPr>
        <w:rFonts w:ascii="Wingdings" w:hAnsi="Wingdings" w:hint="default"/>
      </w:rPr>
    </w:lvl>
    <w:lvl w:ilvl="6" w:tplc="C712A64C">
      <w:start w:val="1"/>
      <w:numFmt w:val="bullet"/>
      <w:lvlText w:val=""/>
      <w:lvlJc w:val="left"/>
      <w:pPr>
        <w:ind w:left="4680" w:hanging="360"/>
      </w:pPr>
      <w:rPr>
        <w:rFonts w:ascii="Symbol" w:hAnsi="Symbol" w:hint="default"/>
      </w:rPr>
    </w:lvl>
    <w:lvl w:ilvl="7" w:tplc="2326D41A">
      <w:start w:val="1"/>
      <w:numFmt w:val="bullet"/>
      <w:lvlText w:val="o"/>
      <w:lvlJc w:val="left"/>
      <w:pPr>
        <w:ind w:left="5400" w:hanging="360"/>
      </w:pPr>
      <w:rPr>
        <w:rFonts w:ascii="Courier New" w:hAnsi="Courier New" w:hint="default"/>
      </w:rPr>
    </w:lvl>
    <w:lvl w:ilvl="8" w:tplc="82CC4B52">
      <w:start w:val="1"/>
      <w:numFmt w:val="bullet"/>
      <w:lvlText w:val=""/>
      <w:lvlJc w:val="left"/>
      <w:pPr>
        <w:ind w:left="6120" w:hanging="360"/>
      </w:pPr>
      <w:rPr>
        <w:rFonts w:ascii="Wingdings" w:hAnsi="Wingdings" w:hint="default"/>
      </w:rPr>
    </w:lvl>
  </w:abstractNum>
  <w:abstractNum w:abstractNumId="8" w15:restartNumberingAfterBreak="0">
    <w:nsid w:val="1B7D3C31"/>
    <w:multiLevelType w:val="hybridMultilevel"/>
    <w:tmpl w:val="6CA44CAA"/>
    <w:lvl w:ilvl="0" w:tplc="3C2CD890">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1" w15:restartNumberingAfterBreak="0">
    <w:nsid w:val="36661757"/>
    <w:multiLevelType w:val="hybridMultilevel"/>
    <w:tmpl w:val="72A243B4"/>
    <w:lvl w:ilvl="0" w:tplc="E0AEF19E">
      <w:start w:val="1"/>
      <w:numFmt w:val="bullet"/>
      <w:lvlText w:val="-"/>
      <w:lvlJc w:val="left"/>
      <w:pPr>
        <w:ind w:left="720" w:hanging="360"/>
      </w:pPr>
      <w:rPr>
        <w:rFonts w:ascii="&quot;Calibri&quot;,sans-serif" w:hAnsi="&quot;Calibri&quot;,sans-serif" w:hint="default"/>
      </w:rPr>
    </w:lvl>
    <w:lvl w:ilvl="1" w:tplc="EAF45A46">
      <w:start w:val="1"/>
      <w:numFmt w:val="bullet"/>
      <w:lvlText w:val="o"/>
      <w:lvlJc w:val="left"/>
      <w:pPr>
        <w:ind w:left="1440" w:hanging="360"/>
      </w:pPr>
      <w:rPr>
        <w:rFonts w:ascii="Courier New" w:hAnsi="Courier New" w:hint="default"/>
      </w:rPr>
    </w:lvl>
    <w:lvl w:ilvl="2" w:tplc="B90CA25E">
      <w:start w:val="1"/>
      <w:numFmt w:val="bullet"/>
      <w:lvlText w:val=""/>
      <w:lvlJc w:val="left"/>
      <w:pPr>
        <w:ind w:left="2160" w:hanging="360"/>
      </w:pPr>
      <w:rPr>
        <w:rFonts w:ascii="Wingdings" w:hAnsi="Wingdings" w:hint="default"/>
      </w:rPr>
    </w:lvl>
    <w:lvl w:ilvl="3" w:tplc="8B5AA08A">
      <w:start w:val="1"/>
      <w:numFmt w:val="bullet"/>
      <w:lvlText w:val=""/>
      <w:lvlJc w:val="left"/>
      <w:pPr>
        <w:ind w:left="2880" w:hanging="360"/>
      </w:pPr>
      <w:rPr>
        <w:rFonts w:ascii="Symbol" w:hAnsi="Symbol" w:hint="default"/>
      </w:rPr>
    </w:lvl>
    <w:lvl w:ilvl="4" w:tplc="3F04E6DC">
      <w:start w:val="1"/>
      <w:numFmt w:val="bullet"/>
      <w:lvlText w:val="o"/>
      <w:lvlJc w:val="left"/>
      <w:pPr>
        <w:ind w:left="3600" w:hanging="360"/>
      </w:pPr>
      <w:rPr>
        <w:rFonts w:ascii="Courier New" w:hAnsi="Courier New" w:hint="default"/>
      </w:rPr>
    </w:lvl>
    <w:lvl w:ilvl="5" w:tplc="32BCB4F4">
      <w:start w:val="1"/>
      <w:numFmt w:val="bullet"/>
      <w:lvlText w:val=""/>
      <w:lvlJc w:val="left"/>
      <w:pPr>
        <w:ind w:left="4320" w:hanging="360"/>
      </w:pPr>
      <w:rPr>
        <w:rFonts w:ascii="Wingdings" w:hAnsi="Wingdings" w:hint="default"/>
      </w:rPr>
    </w:lvl>
    <w:lvl w:ilvl="6" w:tplc="9A2050FA">
      <w:start w:val="1"/>
      <w:numFmt w:val="bullet"/>
      <w:lvlText w:val=""/>
      <w:lvlJc w:val="left"/>
      <w:pPr>
        <w:ind w:left="5040" w:hanging="360"/>
      </w:pPr>
      <w:rPr>
        <w:rFonts w:ascii="Symbol" w:hAnsi="Symbol" w:hint="default"/>
      </w:rPr>
    </w:lvl>
    <w:lvl w:ilvl="7" w:tplc="D9AE69F0">
      <w:start w:val="1"/>
      <w:numFmt w:val="bullet"/>
      <w:lvlText w:val="o"/>
      <w:lvlJc w:val="left"/>
      <w:pPr>
        <w:ind w:left="5760" w:hanging="360"/>
      </w:pPr>
      <w:rPr>
        <w:rFonts w:ascii="Courier New" w:hAnsi="Courier New" w:hint="default"/>
      </w:rPr>
    </w:lvl>
    <w:lvl w:ilvl="8" w:tplc="83FCE5D6">
      <w:start w:val="1"/>
      <w:numFmt w:val="bullet"/>
      <w:lvlText w:val=""/>
      <w:lvlJc w:val="left"/>
      <w:pPr>
        <w:ind w:left="6480" w:hanging="360"/>
      </w:pPr>
      <w:rPr>
        <w:rFonts w:ascii="Wingdings" w:hAnsi="Wingdings"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3B78DA"/>
    <w:multiLevelType w:val="hybridMultilevel"/>
    <w:tmpl w:val="F4A4C734"/>
    <w:lvl w:ilvl="0" w:tplc="3C2CD890">
      <w:numFmt w:val="bullet"/>
      <w:lvlText w:val="•"/>
      <w:lvlJc w:val="left"/>
      <w:pPr>
        <w:ind w:left="1664" w:hanging="360"/>
      </w:pPr>
      <w:rPr>
        <w:rFonts w:ascii="Arial" w:eastAsia="Arial"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D4255EC"/>
    <w:multiLevelType w:val="hybridMultilevel"/>
    <w:tmpl w:val="84B6E05C"/>
    <w:lvl w:ilvl="0" w:tplc="3C2CD890">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FA5E57"/>
    <w:multiLevelType w:val="hybridMultilevel"/>
    <w:tmpl w:val="DB5E4D64"/>
    <w:lvl w:ilvl="0" w:tplc="E912E15E">
      <w:start w:val="1"/>
      <w:numFmt w:val="bullet"/>
      <w:lvlText w:val=""/>
      <w:lvlJc w:val="left"/>
      <w:pPr>
        <w:ind w:left="1664" w:hanging="360"/>
      </w:pPr>
      <w:rPr>
        <w:rFonts w:ascii="Symbol" w:hAnsi="Symbol" w:hint="default"/>
      </w:rPr>
    </w:lvl>
    <w:lvl w:ilvl="1" w:tplc="6D4ECBD4">
      <w:start w:val="1"/>
      <w:numFmt w:val="bullet"/>
      <w:lvlText w:val="o"/>
      <w:lvlJc w:val="left"/>
      <w:pPr>
        <w:ind w:left="1440" w:hanging="360"/>
      </w:pPr>
      <w:rPr>
        <w:rFonts w:ascii="Courier New" w:hAnsi="Courier New" w:hint="default"/>
      </w:rPr>
    </w:lvl>
    <w:lvl w:ilvl="2" w:tplc="0C684CAA">
      <w:start w:val="1"/>
      <w:numFmt w:val="bullet"/>
      <w:lvlText w:val=""/>
      <w:lvlJc w:val="left"/>
      <w:pPr>
        <w:ind w:left="2160" w:hanging="360"/>
      </w:pPr>
      <w:rPr>
        <w:rFonts w:ascii="Wingdings" w:hAnsi="Wingdings" w:hint="default"/>
      </w:rPr>
    </w:lvl>
    <w:lvl w:ilvl="3" w:tplc="98B4BF92">
      <w:start w:val="1"/>
      <w:numFmt w:val="bullet"/>
      <w:lvlText w:val=""/>
      <w:lvlJc w:val="left"/>
      <w:pPr>
        <w:ind w:left="2880" w:hanging="360"/>
      </w:pPr>
      <w:rPr>
        <w:rFonts w:ascii="Symbol" w:hAnsi="Symbol" w:hint="default"/>
      </w:rPr>
    </w:lvl>
    <w:lvl w:ilvl="4" w:tplc="F6248EF0">
      <w:start w:val="1"/>
      <w:numFmt w:val="bullet"/>
      <w:lvlText w:val="o"/>
      <w:lvlJc w:val="left"/>
      <w:pPr>
        <w:ind w:left="3600" w:hanging="360"/>
      </w:pPr>
      <w:rPr>
        <w:rFonts w:ascii="Courier New" w:hAnsi="Courier New" w:hint="default"/>
      </w:rPr>
    </w:lvl>
    <w:lvl w:ilvl="5" w:tplc="06229008">
      <w:start w:val="1"/>
      <w:numFmt w:val="bullet"/>
      <w:lvlText w:val=""/>
      <w:lvlJc w:val="left"/>
      <w:pPr>
        <w:ind w:left="4320" w:hanging="360"/>
      </w:pPr>
      <w:rPr>
        <w:rFonts w:ascii="Wingdings" w:hAnsi="Wingdings" w:hint="default"/>
      </w:rPr>
    </w:lvl>
    <w:lvl w:ilvl="6" w:tplc="F6DE5F26">
      <w:start w:val="1"/>
      <w:numFmt w:val="bullet"/>
      <w:lvlText w:val=""/>
      <w:lvlJc w:val="left"/>
      <w:pPr>
        <w:ind w:left="5040" w:hanging="360"/>
      </w:pPr>
      <w:rPr>
        <w:rFonts w:ascii="Symbol" w:hAnsi="Symbol" w:hint="default"/>
      </w:rPr>
    </w:lvl>
    <w:lvl w:ilvl="7" w:tplc="CAACCADA">
      <w:start w:val="1"/>
      <w:numFmt w:val="bullet"/>
      <w:lvlText w:val="o"/>
      <w:lvlJc w:val="left"/>
      <w:pPr>
        <w:ind w:left="5760" w:hanging="360"/>
      </w:pPr>
      <w:rPr>
        <w:rFonts w:ascii="Courier New" w:hAnsi="Courier New" w:hint="default"/>
      </w:rPr>
    </w:lvl>
    <w:lvl w:ilvl="8" w:tplc="C3ECCAD2">
      <w:start w:val="1"/>
      <w:numFmt w:val="bullet"/>
      <w:lvlText w:val=""/>
      <w:lvlJc w:val="left"/>
      <w:pPr>
        <w:ind w:left="6480" w:hanging="360"/>
      </w:pPr>
      <w:rPr>
        <w:rFonts w:ascii="Wingdings" w:hAnsi="Wingdings" w:hint="default"/>
      </w:rPr>
    </w:lvl>
  </w:abstractNum>
  <w:abstractNum w:abstractNumId="18" w15:restartNumberingAfterBreak="0">
    <w:nsid w:val="42A20925"/>
    <w:multiLevelType w:val="hybridMultilevel"/>
    <w:tmpl w:val="528C3012"/>
    <w:lvl w:ilvl="0" w:tplc="3C2CD890">
      <w:numFmt w:val="bullet"/>
      <w:lvlText w:val="•"/>
      <w:lvlJc w:val="left"/>
      <w:pPr>
        <w:ind w:left="720" w:hanging="360"/>
      </w:pPr>
      <w:rPr>
        <w:rFonts w:ascii="Arial" w:eastAsia="Arial" w:hAnsi="Arial" w:cs="Arial" w:hint="default"/>
      </w:rPr>
    </w:lvl>
    <w:lvl w:ilvl="1" w:tplc="24E27D3A">
      <w:numFmt w:val="bullet"/>
      <w:lvlText w:val="•"/>
      <w:lvlJc w:val="left"/>
      <w:pPr>
        <w:ind w:left="1440" w:hanging="360"/>
      </w:pPr>
      <w:rPr>
        <w:rFonts w:ascii="Arial" w:eastAsia="Arial" w:hAnsi="Arial" w:cs="Arial" w:hint="default"/>
        <w:color w:val="000000"/>
        <w:sz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92F84A"/>
    <w:multiLevelType w:val="hybridMultilevel"/>
    <w:tmpl w:val="8C8AEF10"/>
    <w:lvl w:ilvl="0" w:tplc="CA4ECD98">
      <w:start w:val="1"/>
      <w:numFmt w:val="bullet"/>
      <w:lvlText w:val=""/>
      <w:lvlJc w:val="left"/>
      <w:pPr>
        <w:ind w:left="360" w:hanging="360"/>
      </w:pPr>
      <w:rPr>
        <w:rFonts w:ascii="Symbol" w:hAnsi="Symbol" w:hint="default"/>
      </w:rPr>
    </w:lvl>
    <w:lvl w:ilvl="1" w:tplc="D06A1988">
      <w:start w:val="1"/>
      <w:numFmt w:val="bullet"/>
      <w:lvlText w:val="o"/>
      <w:lvlJc w:val="left"/>
      <w:pPr>
        <w:ind w:left="1080" w:hanging="360"/>
      </w:pPr>
      <w:rPr>
        <w:rFonts w:ascii="Courier New" w:hAnsi="Courier New" w:hint="default"/>
      </w:rPr>
    </w:lvl>
    <w:lvl w:ilvl="2" w:tplc="C130D9CA">
      <w:start w:val="1"/>
      <w:numFmt w:val="bullet"/>
      <w:lvlText w:val=""/>
      <w:lvlJc w:val="left"/>
      <w:pPr>
        <w:ind w:left="1800" w:hanging="360"/>
      </w:pPr>
      <w:rPr>
        <w:rFonts w:ascii="Wingdings" w:hAnsi="Wingdings" w:hint="default"/>
      </w:rPr>
    </w:lvl>
    <w:lvl w:ilvl="3" w:tplc="A5AC3186">
      <w:start w:val="1"/>
      <w:numFmt w:val="bullet"/>
      <w:lvlText w:val=""/>
      <w:lvlJc w:val="left"/>
      <w:pPr>
        <w:ind w:left="2520" w:hanging="360"/>
      </w:pPr>
      <w:rPr>
        <w:rFonts w:ascii="Symbol" w:hAnsi="Symbol" w:hint="default"/>
      </w:rPr>
    </w:lvl>
    <w:lvl w:ilvl="4" w:tplc="4DFC49F8">
      <w:start w:val="1"/>
      <w:numFmt w:val="bullet"/>
      <w:lvlText w:val="o"/>
      <w:lvlJc w:val="left"/>
      <w:pPr>
        <w:ind w:left="3240" w:hanging="360"/>
      </w:pPr>
      <w:rPr>
        <w:rFonts w:ascii="Courier New" w:hAnsi="Courier New" w:hint="default"/>
      </w:rPr>
    </w:lvl>
    <w:lvl w:ilvl="5" w:tplc="FD960246">
      <w:start w:val="1"/>
      <w:numFmt w:val="bullet"/>
      <w:lvlText w:val=""/>
      <w:lvlJc w:val="left"/>
      <w:pPr>
        <w:ind w:left="3960" w:hanging="360"/>
      </w:pPr>
      <w:rPr>
        <w:rFonts w:ascii="Wingdings" w:hAnsi="Wingdings" w:hint="default"/>
      </w:rPr>
    </w:lvl>
    <w:lvl w:ilvl="6" w:tplc="7354FCD2">
      <w:start w:val="1"/>
      <w:numFmt w:val="bullet"/>
      <w:lvlText w:val=""/>
      <w:lvlJc w:val="left"/>
      <w:pPr>
        <w:ind w:left="4680" w:hanging="360"/>
      </w:pPr>
      <w:rPr>
        <w:rFonts w:ascii="Symbol" w:hAnsi="Symbol" w:hint="default"/>
      </w:rPr>
    </w:lvl>
    <w:lvl w:ilvl="7" w:tplc="B1E2C820">
      <w:start w:val="1"/>
      <w:numFmt w:val="bullet"/>
      <w:lvlText w:val="o"/>
      <w:lvlJc w:val="left"/>
      <w:pPr>
        <w:ind w:left="5400" w:hanging="360"/>
      </w:pPr>
      <w:rPr>
        <w:rFonts w:ascii="Courier New" w:hAnsi="Courier New" w:hint="default"/>
      </w:rPr>
    </w:lvl>
    <w:lvl w:ilvl="8" w:tplc="E8FEFBDE">
      <w:start w:val="1"/>
      <w:numFmt w:val="bullet"/>
      <w:lvlText w:val=""/>
      <w:lvlJc w:val="left"/>
      <w:pPr>
        <w:ind w:left="6120" w:hanging="360"/>
      </w:pPr>
      <w:rPr>
        <w:rFonts w:ascii="Wingdings" w:hAnsi="Wingdings" w:hint="default"/>
      </w:rPr>
    </w:lvl>
  </w:abstractNum>
  <w:abstractNum w:abstractNumId="22" w15:restartNumberingAfterBreak="0">
    <w:nsid w:val="556DAB7B"/>
    <w:multiLevelType w:val="hybridMultilevel"/>
    <w:tmpl w:val="AA40F736"/>
    <w:lvl w:ilvl="0" w:tplc="986C07E4">
      <w:start w:val="1"/>
      <w:numFmt w:val="bullet"/>
      <w:lvlText w:val=""/>
      <w:lvlJc w:val="left"/>
      <w:pPr>
        <w:ind w:left="720" w:hanging="360"/>
      </w:pPr>
      <w:rPr>
        <w:rFonts w:ascii="Symbol" w:hAnsi="Symbol" w:hint="default"/>
      </w:rPr>
    </w:lvl>
    <w:lvl w:ilvl="1" w:tplc="F620D55A">
      <w:start w:val="1"/>
      <w:numFmt w:val="bullet"/>
      <w:lvlText w:val="o"/>
      <w:lvlJc w:val="left"/>
      <w:pPr>
        <w:ind w:left="1440" w:hanging="360"/>
      </w:pPr>
      <w:rPr>
        <w:rFonts w:ascii="Courier New" w:hAnsi="Courier New" w:hint="default"/>
      </w:rPr>
    </w:lvl>
    <w:lvl w:ilvl="2" w:tplc="6D6405E6">
      <w:start w:val="1"/>
      <w:numFmt w:val="bullet"/>
      <w:lvlText w:val=""/>
      <w:lvlJc w:val="left"/>
      <w:pPr>
        <w:ind w:left="2160" w:hanging="360"/>
      </w:pPr>
      <w:rPr>
        <w:rFonts w:ascii="Wingdings" w:hAnsi="Wingdings" w:hint="default"/>
      </w:rPr>
    </w:lvl>
    <w:lvl w:ilvl="3" w:tplc="BE929FA2">
      <w:start w:val="1"/>
      <w:numFmt w:val="bullet"/>
      <w:lvlText w:val=""/>
      <w:lvlJc w:val="left"/>
      <w:pPr>
        <w:ind w:left="2880" w:hanging="360"/>
      </w:pPr>
      <w:rPr>
        <w:rFonts w:ascii="Symbol" w:hAnsi="Symbol" w:hint="default"/>
      </w:rPr>
    </w:lvl>
    <w:lvl w:ilvl="4" w:tplc="A46C343E">
      <w:start w:val="1"/>
      <w:numFmt w:val="bullet"/>
      <w:lvlText w:val="o"/>
      <w:lvlJc w:val="left"/>
      <w:pPr>
        <w:ind w:left="3600" w:hanging="360"/>
      </w:pPr>
      <w:rPr>
        <w:rFonts w:ascii="Courier New" w:hAnsi="Courier New" w:hint="default"/>
      </w:rPr>
    </w:lvl>
    <w:lvl w:ilvl="5" w:tplc="8076D6A6">
      <w:start w:val="1"/>
      <w:numFmt w:val="bullet"/>
      <w:lvlText w:val=""/>
      <w:lvlJc w:val="left"/>
      <w:pPr>
        <w:ind w:left="4320" w:hanging="360"/>
      </w:pPr>
      <w:rPr>
        <w:rFonts w:ascii="Wingdings" w:hAnsi="Wingdings" w:hint="default"/>
      </w:rPr>
    </w:lvl>
    <w:lvl w:ilvl="6" w:tplc="445A8476">
      <w:start w:val="1"/>
      <w:numFmt w:val="bullet"/>
      <w:lvlText w:val=""/>
      <w:lvlJc w:val="left"/>
      <w:pPr>
        <w:ind w:left="5040" w:hanging="360"/>
      </w:pPr>
      <w:rPr>
        <w:rFonts w:ascii="Symbol" w:hAnsi="Symbol" w:hint="default"/>
      </w:rPr>
    </w:lvl>
    <w:lvl w:ilvl="7" w:tplc="2844000C">
      <w:start w:val="1"/>
      <w:numFmt w:val="bullet"/>
      <w:lvlText w:val="o"/>
      <w:lvlJc w:val="left"/>
      <w:pPr>
        <w:ind w:left="5760" w:hanging="360"/>
      </w:pPr>
      <w:rPr>
        <w:rFonts w:ascii="Courier New" w:hAnsi="Courier New" w:hint="default"/>
      </w:rPr>
    </w:lvl>
    <w:lvl w:ilvl="8" w:tplc="4EFC6C02">
      <w:start w:val="1"/>
      <w:numFmt w:val="bullet"/>
      <w:lvlText w:val=""/>
      <w:lvlJc w:val="left"/>
      <w:pPr>
        <w:ind w:left="6480" w:hanging="360"/>
      </w:pPr>
      <w:rPr>
        <w:rFonts w:ascii="Wingdings" w:hAnsi="Wingdings" w:hint="default"/>
      </w:rPr>
    </w:lvl>
  </w:abstractNum>
  <w:abstractNum w:abstractNumId="2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198869"/>
    <w:multiLevelType w:val="hybridMultilevel"/>
    <w:tmpl w:val="60F02C74"/>
    <w:lvl w:ilvl="0" w:tplc="A678B5F8">
      <w:start w:val="1"/>
      <w:numFmt w:val="bullet"/>
      <w:lvlText w:val=""/>
      <w:lvlJc w:val="left"/>
      <w:pPr>
        <w:ind w:left="720" w:hanging="360"/>
      </w:pPr>
      <w:rPr>
        <w:rFonts w:ascii="Symbol" w:hAnsi="Symbol" w:hint="default"/>
      </w:rPr>
    </w:lvl>
    <w:lvl w:ilvl="1" w:tplc="5C408982">
      <w:start w:val="1"/>
      <w:numFmt w:val="bullet"/>
      <w:lvlText w:val="o"/>
      <w:lvlJc w:val="left"/>
      <w:pPr>
        <w:ind w:left="1440" w:hanging="360"/>
      </w:pPr>
      <w:rPr>
        <w:rFonts w:ascii="Courier New" w:hAnsi="Courier New" w:hint="default"/>
      </w:rPr>
    </w:lvl>
    <w:lvl w:ilvl="2" w:tplc="BA4C94F4">
      <w:start w:val="1"/>
      <w:numFmt w:val="bullet"/>
      <w:lvlText w:val=""/>
      <w:lvlJc w:val="left"/>
      <w:pPr>
        <w:ind w:left="2160" w:hanging="360"/>
      </w:pPr>
      <w:rPr>
        <w:rFonts w:ascii="Wingdings" w:hAnsi="Wingdings" w:hint="default"/>
      </w:rPr>
    </w:lvl>
    <w:lvl w:ilvl="3" w:tplc="C14ACA18">
      <w:start w:val="1"/>
      <w:numFmt w:val="bullet"/>
      <w:lvlText w:val=""/>
      <w:lvlJc w:val="left"/>
      <w:pPr>
        <w:ind w:left="2880" w:hanging="360"/>
      </w:pPr>
      <w:rPr>
        <w:rFonts w:ascii="Symbol" w:hAnsi="Symbol" w:hint="default"/>
      </w:rPr>
    </w:lvl>
    <w:lvl w:ilvl="4" w:tplc="77E4012C">
      <w:start w:val="1"/>
      <w:numFmt w:val="bullet"/>
      <w:lvlText w:val="o"/>
      <w:lvlJc w:val="left"/>
      <w:pPr>
        <w:ind w:left="3600" w:hanging="360"/>
      </w:pPr>
      <w:rPr>
        <w:rFonts w:ascii="Courier New" w:hAnsi="Courier New" w:hint="default"/>
      </w:rPr>
    </w:lvl>
    <w:lvl w:ilvl="5" w:tplc="314C90E2">
      <w:start w:val="1"/>
      <w:numFmt w:val="bullet"/>
      <w:lvlText w:val=""/>
      <w:lvlJc w:val="left"/>
      <w:pPr>
        <w:ind w:left="4320" w:hanging="360"/>
      </w:pPr>
      <w:rPr>
        <w:rFonts w:ascii="Wingdings" w:hAnsi="Wingdings" w:hint="default"/>
      </w:rPr>
    </w:lvl>
    <w:lvl w:ilvl="6" w:tplc="CD84DFD6">
      <w:start w:val="1"/>
      <w:numFmt w:val="bullet"/>
      <w:lvlText w:val=""/>
      <w:lvlJc w:val="left"/>
      <w:pPr>
        <w:ind w:left="5040" w:hanging="360"/>
      </w:pPr>
      <w:rPr>
        <w:rFonts w:ascii="Symbol" w:hAnsi="Symbol" w:hint="default"/>
      </w:rPr>
    </w:lvl>
    <w:lvl w:ilvl="7" w:tplc="D31A058E">
      <w:start w:val="1"/>
      <w:numFmt w:val="bullet"/>
      <w:lvlText w:val="o"/>
      <w:lvlJc w:val="left"/>
      <w:pPr>
        <w:ind w:left="5760" w:hanging="360"/>
      </w:pPr>
      <w:rPr>
        <w:rFonts w:ascii="Courier New" w:hAnsi="Courier New" w:hint="default"/>
      </w:rPr>
    </w:lvl>
    <w:lvl w:ilvl="8" w:tplc="76B0B554">
      <w:start w:val="1"/>
      <w:numFmt w:val="bullet"/>
      <w:lvlText w:val=""/>
      <w:lvlJc w:val="left"/>
      <w:pPr>
        <w:ind w:left="6480" w:hanging="360"/>
      </w:pPr>
      <w:rPr>
        <w:rFonts w:ascii="Wingdings" w:hAnsi="Wingdings" w:hint="default"/>
      </w:rPr>
    </w:lvl>
  </w:abstractNum>
  <w:abstractNum w:abstractNumId="25"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6" w15:restartNumberingAfterBreak="0">
    <w:nsid w:val="75D787C2"/>
    <w:multiLevelType w:val="hybridMultilevel"/>
    <w:tmpl w:val="7A629030"/>
    <w:lvl w:ilvl="0" w:tplc="0F30024A">
      <w:start w:val="1"/>
      <w:numFmt w:val="bullet"/>
      <w:lvlText w:val=""/>
      <w:lvlJc w:val="left"/>
      <w:pPr>
        <w:ind w:left="720" w:hanging="360"/>
      </w:pPr>
      <w:rPr>
        <w:rFonts w:ascii="Symbol" w:hAnsi="Symbol" w:hint="default"/>
      </w:rPr>
    </w:lvl>
    <w:lvl w:ilvl="1" w:tplc="4C327226">
      <w:start w:val="1"/>
      <w:numFmt w:val="bullet"/>
      <w:lvlText w:val="o"/>
      <w:lvlJc w:val="left"/>
      <w:pPr>
        <w:ind w:left="1440" w:hanging="360"/>
      </w:pPr>
      <w:rPr>
        <w:rFonts w:ascii="Courier New" w:hAnsi="Courier New" w:hint="default"/>
      </w:rPr>
    </w:lvl>
    <w:lvl w:ilvl="2" w:tplc="A8D4547C">
      <w:start w:val="1"/>
      <w:numFmt w:val="bullet"/>
      <w:lvlText w:val=""/>
      <w:lvlJc w:val="left"/>
      <w:pPr>
        <w:ind w:left="2160" w:hanging="360"/>
      </w:pPr>
      <w:rPr>
        <w:rFonts w:ascii="Wingdings" w:hAnsi="Wingdings" w:hint="default"/>
      </w:rPr>
    </w:lvl>
    <w:lvl w:ilvl="3" w:tplc="B28E9B8E">
      <w:start w:val="1"/>
      <w:numFmt w:val="bullet"/>
      <w:lvlText w:val=""/>
      <w:lvlJc w:val="left"/>
      <w:pPr>
        <w:ind w:left="2880" w:hanging="360"/>
      </w:pPr>
      <w:rPr>
        <w:rFonts w:ascii="Symbol" w:hAnsi="Symbol" w:hint="default"/>
      </w:rPr>
    </w:lvl>
    <w:lvl w:ilvl="4" w:tplc="14F20134">
      <w:start w:val="1"/>
      <w:numFmt w:val="bullet"/>
      <w:lvlText w:val="o"/>
      <w:lvlJc w:val="left"/>
      <w:pPr>
        <w:ind w:left="3600" w:hanging="360"/>
      </w:pPr>
      <w:rPr>
        <w:rFonts w:ascii="Courier New" w:hAnsi="Courier New" w:hint="default"/>
      </w:rPr>
    </w:lvl>
    <w:lvl w:ilvl="5" w:tplc="8D9C1184">
      <w:start w:val="1"/>
      <w:numFmt w:val="bullet"/>
      <w:lvlText w:val=""/>
      <w:lvlJc w:val="left"/>
      <w:pPr>
        <w:ind w:left="4320" w:hanging="360"/>
      </w:pPr>
      <w:rPr>
        <w:rFonts w:ascii="Wingdings" w:hAnsi="Wingdings" w:hint="default"/>
      </w:rPr>
    </w:lvl>
    <w:lvl w:ilvl="6" w:tplc="39D29914">
      <w:start w:val="1"/>
      <w:numFmt w:val="bullet"/>
      <w:lvlText w:val=""/>
      <w:lvlJc w:val="left"/>
      <w:pPr>
        <w:ind w:left="5040" w:hanging="360"/>
      </w:pPr>
      <w:rPr>
        <w:rFonts w:ascii="Symbol" w:hAnsi="Symbol" w:hint="default"/>
      </w:rPr>
    </w:lvl>
    <w:lvl w:ilvl="7" w:tplc="0F547AD0">
      <w:start w:val="1"/>
      <w:numFmt w:val="bullet"/>
      <w:lvlText w:val="o"/>
      <w:lvlJc w:val="left"/>
      <w:pPr>
        <w:ind w:left="5760" w:hanging="360"/>
      </w:pPr>
      <w:rPr>
        <w:rFonts w:ascii="Courier New" w:hAnsi="Courier New" w:hint="default"/>
      </w:rPr>
    </w:lvl>
    <w:lvl w:ilvl="8" w:tplc="170CAAFC">
      <w:start w:val="1"/>
      <w:numFmt w:val="bullet"/>
      <w:lvlText w:val=""/>
      <w:lvlJc w:val="left"/>
      <w:pPr>
        <w:ind w:left="6480" w:hanging="360"/>
      </w:pPr>
      <w:rPr>
        <w:rFonts w:ascii="Wingdings" w:hAnsi="Wingdings" w:hint="default"/>
      </w:rPr>
    </w:lvl>
  </w:abstractNum>
  <w:abstractNum w:abstractNumId="27" w15:restartNumberingAfterBreak="0">
    <w:nsid w:val="775D4D1E"/>
    <w:multiLevelType w:val="hybridMultilevel"/>
    <w:tmpl w:val="59D4B0EE"/>
    <w:lvl w:ilvl="0" w:tplc="106EA9BC">
      <w:start w:val="1"/>
      <w:numFmt w:val="bullet"/>
      <w:lvlText w:val=""/>
      <w:lvlJc w:val="left"/>
      <w:pPr>
        <w:ind w:left="720" w:hanging="360"/>
      </w:pPr>
      <w:rPr>
        <w:rFonts w:ascii="Symbol" w:hAnsi="Symbol" w:hint="default"/>
      </w:rPr>
    </w:lvl>
    <w:lvl w:ilvl="1" w:tplc="FDC29DCC">
      <w:start w:val="1"/>
      <w:numFmt w:val="bullet"/>
      <w:lvlText w:val="o"/>
      <w:lvlJc w:val="left"/>
      <w:pPr>
        <w:ind w:left="1440" w:hanging="360"/>
      </w:pPr>
      <w:rPr>
        <w:rFonts w:ascii="Courier New" w:hAnsi="Courier New" w:hint="default"/>
      </w:rPr>
    </w:lvl>
    <w:lvl w:ilvl="2" w:tplc="40AC88CA">
      <w:start w:val="1"/>
      <w:numFmt w:val="bullet"/>
      <w:lvlText w:val=""/>
      <w:lvlJc w:val="left"/>
      <w:pPr>
        <w:ind w:left="2160" w:hanging="360"/>
      </w:pPr>
      <w:rPr>
        <w:rFonts w:ascii="Wingdings" w:hAnsi="Wingdings" w:hint="default"/>
      </w:rPr>
    </w:lvl>
    <w:lvl w:ilvl="3" w:tplc="13503174">
      <w:start w:val="1"/>
      <w:numFmt w:val="bullet"/>
      <w:lvlText w:val=""/>
      <w:lvlJc w:val="left"/>
      <w:pPr>
        <w:ind w:left="2880" w:hanging="360"/>
      </w:pPr>
      <w:rPr>
        <w:rFonts w:ascii="Symbol" w:hAnsi="Symbol" w:hint="default"/>
      </w:rPr>
    </w:lvl>
    <w:lvl w:ilvl="4" w:tplc="A246D452">
      <w:start w:val="1"/>
      <w:numFmt w:val="bullet"/>
      <w:lvlText w:val="o"/>
      <w:lvlJc w:val="left"/>
      <w:pPr>
        <w:ind w:left="3600" w:hanging="360"/>
      </w:pPr>
      <w:rPr>
        <w:rFonts w:ascii="Courier New" w:hAnsi="Courier New" w:hint="default"/>
      </w:rPr>
    </w:lvl>
    <w:lvl w:ilvl="5" w:tplc="FA6803C6">
      <w:start w:val="1"/>
      <w:numFmt w:val="bullet"/>
      <w:lvlText w:val=""/>
      <w:lvlJc w:val="left"/>
      <w:pPr>
        <w:ind w:left="4320" w:hanging="360"/>
      </w:pPr>
      <w:rPr>
        <w:rFonts w:ascii="Wingdings" w:hAnsi="Wingdings" w:hint="default"/>
      </w:rPr>
    </w:lvl>
    <w:lvl w:ilvl="6" w:tplc="306853C2">
      <w:start w:val="1"/>
      <w:numFmt w:val="bullet"/>
      <w:lvlText w:val=""/>
      <w:lvlJc w:val="left"/>
      <w:pPr>
        <w:ind w:left="5040" w:hanging="360"/>
      </w:pPr>
      <w:rPr>
        <w:rFonts w:ascii="Symbol" w:hAnsi="Symbol" w:hint="default"/>
      </w:rPr>
    </w:lvl>
    <w:lvl w:ilvl="7" w:tplc="A6E2AA74">
      <w:start w:val="1"/>
      <w:numFmt w:val="bullet"/>
      <w:lvlText w:val="o"/>
      <w:lvlJc w:val="left"/>
      <w:pPr>
        <w:ind w:left="5760" w:hanging="360"/>
      </w:pPr>
      <w:rPr>
        <w:rFonts w:ascii="Courier New" w:hAnsi="Courier New" w:hint="default"/>
      </w:rPr>
    </w:lvl>
    <w:lvl w:ilvl="8" w:tplc="D0828A06">
      <w:start w:val="1"/>
      <w:numFmt w:val="bullet"/>
      <w:lvlText w:val=""/>
      <w:lvlJc w:val="left"/>
      <w:pPr>
        <w:ind w:left="6480" w:hanging="360"/>
      </w:pPr>
      <w:rPr>
        <w:rFonts w:ascii="Wingdings" w:hAnsi="Wingdings" w:hint="default"/>
      </w:rPr>
    </w:lvl>
  </w:abstractNum>
  <w:abstractNum w:abstractNumId="28" w15:restartNumberingAfterBreak="0">
    <w:nsid w:val="791F5F7D"/>
    <w:multiLevelType w:val="hybridMultilevel"/>
    <w:tmpl w:val="F208BC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E1175E5"/>
    <w:multiLevelType w:val="hybridMultilevel"/>
    <w:tmpl w:val="48D0AFB2"/>
    <w:lvl w:ilvl="0" w:tplc="DFE4C9FA">
      <w:start w:val="1"/>
      <w:numFmt w:val="bullet"/>
      <w:lvlText w:val=""/>
      <w:lvlJc w:val="left"/>
      <w:pPr>
        <w:ind w:left="2384" w:hanging="360"/>
      </w:pPr>
      <w:rPr>
        <w:rFonts w:ascii="Symbol" w:hAnsi="Symbol" w:hint="default"/>
      </w:rPr>
    </w:lvl>
    <w:lvl w:ilvl="1" w:tplc="137E22BC">
      <w:start w:val="1"/>
      <w:numFmt w:val="bullet"/>
      <w:lvlText w:val="o"/>
      <w:lvlJc w:val="left"/>
      <w:pPr>
        <w:ind w:left="3104" w:hanging="360"/>
      </w:pPr>
      <w:rPr>
        <w:rFonts w:ascii="Courier New" w:hAnsi="Courier New" w:hint="default"/>
      </w:rPr>
    </w:lvl>
    <w:lvl w:ilvl="2" w:tplc="D74AF32A">
      <w:start w:val="1"/>
      <w:numFmt w:val="bullet"/>
      <w:lvlText w:val=""/>
      <w:lvlJc w:val="left"/>
      <w:pPr>
        <w:ind w:left="3824" w:hanging="360"/>
      </w:pPr>
      <w:rPr>
        <w:rFonts w:ascii="Wingdings" w:hAnsi="Wingdings" w:hint="default"/>
      </w:rPr>
    </w:lvl>
    <w:lvl w:ilvl="3" w:tplc="56BE212A">
      <w:start w:val="1"/>
      <w:numFmt w:val="bullet"/>
      <w:lvlText w:val=""/>
      <w:lvlJc w:val="left"/>
      <w:pPr>
        <w:ind w:left="4544" w:hanging="360"/>
      </w:pPr>
      <w:rPr>
        <w:rFonts w:ascii="Symbol" w:hAnsi="Symbol" w:hint="default"/>
      </w:rPr>
    </w:lvl>
    <w:lvl w:ilvl="4" w:tplc="8C005B12">
      <w:start w:val="1"/>
      <w:numFmt w:val="bullet"/>
      <w:lvlText w:val="o"/>
      <w:lvlJc w:val="left"/>
      <w:pPr>
        <w:ind w:left="5264" w:hanging="360"/>
      </w:pPr>
      <w:rPr>
        <w:rFonts w:ascii="Courier New" w:hAnsi="Courier New" w:hint="default"/>
      </w:rPr>
    </w:lvl>
    <w:lvl w:ilvl="5" w:tplc="1EA857A0">
      <w:start w:val="1"/>
      <w:numFmt w:val="bullet"/>
      <w:lvlText w:val=""/>
      <w:lvlJc w:val="left"/>
      <w:pPr>
        <w:ind w:left="5984" w:hanging="360"/>
      </w:pPr>
      <w:rPr>
        <w:rFonts w:ascii="Wingdings" w:hAnsi="Wingdings" w:hint="default"/>
      </w:rPr>
    </w:lvl>
    <w:lvl w:ilvl="6" w:tplc="F4BE9C96">
      <w:start w:val="1"/>
      <w:numFmt w:val="bullet"/>
      <w:lvlText w:val=""/>
      <w:lvlJc w:val="left"/>
      <w:pPr>
        <w:ind w:left="6704" w:hanging="360"/>
      </w:pPr>
      <w:rPr>
        <w:rFonts w:ascii="Symbol" w:hAnsi="Symbol" w:hint="default"/>
      </w:rPr>
    </w:lvl>
    <w:lvl w:ilvl="7" w:tplc="8E2A4E22">
      <w:start w:val="1"/>
      <w:numFmt w:val="bullet"/>
      <w:lvlText w:val="o"/>
      <w:lvlJc w:val="left"/>
      <w:pPr>
        <w:ind w:left="7424" w:hanging="360"/>
      </w:pPr>
      <w:rPr>
        <w:rFonts w:ascii="Courier New" w:hAnsi="Courier New" w:hint="default"/>
      </w:rPr>
    </w:lvl>
    <w:lvl w:ilvl="8" w:tplc="FFC4A9E0">
      <w:start w:val="1"/>
      <w:numFmt w:val="bullet"/>
      <w:lvlText w:val=""/>
      <w:lvlJc w:val="left"/>
      <w:pPr>
        <w:ind w:left="8144" w:hanging="360"/>
      </w:pPr>
      <w:rPr>
        <w:rFonts w:ascii="Wingdings" w:hAnsi="Wingdings" w:hint="default"/>
      </w:rPr>
    </w:lvl>
  </w:abstractNum>
  <w:num w:numId="1" w16cid:durableId="682586032">
    <w:abstractNumId w:val="26"/>
  </w:num>
  <w:num w:numId="2" w16cid:durableId="37441078">
    <w:abstractNumId w:val="21"/>
  </w:num>
  <w:num w:numId="3" w16cid:durableId="621957732">
    <w:abstractNumId w:val="17"/>
  </w:num>
  <w:num w:numId="4" w16cid:durableId="212160864">
    <w:abstractNumId w:val="7"/>
  </w:num>
  <w:num w:numId="5" w16cid:durableId="610748966">
    <w:abstractNumId w:val="22"/>
  </w:num>
  <w:num w:numId="6" w16cid:durableId="2020619732">
    <w:abstractNumId w:val="29"/>
  </w:num>
  <w:num w:numId="7" w16cid:durableId="399137337">
    <w:abstractNumId w:val="3"/>
  </w:num>
  <w:num w:numId="8" w16cid:durableId="1002197105">
    <w:abstractNumId w:val="27"/>
  </w:num>
  <w:num w:numId="9" w16cid:durableId="2068797722">
    <w:abstractNumId w:val="6"/>
  </w:num>
  <w:num w:numId="10" w16cid:durableId="317727242">
    <w:abstractNumId w:val="24"/>
  </w:num>
  <w:num w:numId="11" w16cid:durableId="1541436926">
    <w:abstractNumId w:val="11"/>
  </w:num>
  <w:num w:numId="12" w16cid:durableId="1173684800">
    <w:abstractNumId w:val="2"/>
  </w:num>
  <w:num w:numId="13" w16cid:durableId="28115240">
    <w:abstractNumId w:val="14"/>
  </w:num>
  <w:num w:numId="14" w16cid:durableId="1214081591">
    <w:abstractNumId w:val="1"/>
  </w:num>
  <w:num w:numId="15" w16cid:durableId="334958258">
    <w:abstractNumId w:val="25"/>
  </w:num>
  <w:num w:numId="16" w16cid:durableId="1641032995">
    <w:abstractNumId w:val="0"/>
  </w:num>
  <w:num w:numId="17" w16cid:durableId="2063944667">
    <w:abstractNumId w:val="10"/>
  </w:num>
  <w:num w:numId="18" w16cid:durableId="1862237714">
    <w:abstractNumId w:val="19"/>
  </w:num>
  <w:num w:numId="19" w16cid:durableId="1754813634">
    <w:abstractNumId w:val="19"/>
  </w:num>
  <w:num w:numId="20" w16cid:durableId="1606114846">
    <w:abstractNumId w:val="19"/>
  </w:num>
  <w:num w:numId="21" w16cid:durableId="1477645058">
    <w:abstractNumId w:val="4"/>
  </w:num>
  <w:num w:numId="22" w16cid:durableId="841121598">
    <w:abstractNumId w:val="23"/>
  </w:num>
  <w:num w:numId="23" w16cid:durableId="225991095">
    <w:abstractNumId w:val="12"/>
  </w:num>
  <w:num w:numId="24" w16cid:durableId="70978191">
    <w:abstractNumId w:val="9"/>
  </w:num>
  <w:num w:numId="25" w16cid:durableId="240528770">
    <w:abstractNumId w:val="16"/>
  </w:num>
  <w:num w:numId="26" w16cid:durableId="452208856">
    <w:abstractNumId w:val="20"/>
  </w:num>
  <w:num w:numId="27" w16cid:durableId="120223449">
    <w:abstractNumId w:val="5"/>
  </w:num>
  <w:num w:numId="28" w16cid:durableId="603614578">
    <w:abstractNumId w:val="28"/>
  </w:num>
  <w:num w:numId="29" w16cid:durableId="2033992095">
    <w:abstractNumId w:val="18"/>
  </w:num>
  <w:num w:numId="30" w16cid:durableId="1562907846">
    <w:abstractNumId w:val="15"/>
  </w:num>
  <w:num w:numId="31" w16cid:durableId="516232649">
    <w:abstractNumId w:val="13"/>
  </w:num>
  <w:num w:numId="32" w16cid:durableId="1390375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7E"/>
    <w:rsid w:val="0000303D"/>
    <w:rsid w:val="000077CC"/>
    <w:rsid w:val="000172AC"/>
    <w:rsid w:val="000174DF"/>
    <w:rsid w:val="00027998"/>
    <w:rsid w:val="00032897"/>
    <w:rsid w:val="00045D9E"/>
    <w:rsid w:val="00046574"/>
    <w:rsid w:val="000565F1"/>
    <w:rsid w:val="000631E7"/>
    <w:rsid w:val="001075B7"/>
    <w:rsid w:val="0010766A"/>
    <w:rsid w:val="00122EED"/>
    <w:rsid w:val="00150ED2"/>
    <w:rsid w:val="001553A0"/>
    <w:rsid w:val="0016272C"/>
    <w:rsid w:val="001A4724"/>
    <w:rsid w:val="001C479F"/>
    <w:rsid w:val="00200C8E"/>
    <w:rsid w:val="00221E0D"/>
    <w:rsid w:val="00221EB2"/>
    <w:rsid w:val="00241D58"/>
    <w:rsid w:val="00257775"/>
    <w:rsid w:val="00274207"/>
    <w:rsid w:val="002A2F97"/>
    <w:rsid w:val="002B415F"/>
    <w:rsid w:val="002C52C5"/>
    <w:rsid w:val="002D47B0"/>
    <w:rsid w:val="002E0C11"/>
    <w:rsid w:val="002E5369"/>
    <w:rsid w:val="002E5BF8"/>
    <w:rsid w:val="002F25A6"/>
    <w:rsid w:val="002F4C13"/>
    <w:rsid w:val="00311153"/>
    <w:rsid w:val="0031457A"/>
    <w:rsid w:val="00323555"/>
    <w:rsid w:val="00323E0A"/>
    <w:rsid w:val="00326C96"/>
    <w:rsid w:val="003446A6"/>
    <w:rsid w:val="003448CF"/>
    <w:rsid w:val="00353D37"/>
    <w:rsid w:val="00361B61"/>
    <w:rsid w:val="003635C2"/>
    <w:rsid w:val="00376A53"/>
    <w:rsid w:val="003A53E3"/>
    <w:rsid w:val="003A6B39"/>
    <w:rsid w:val="003C126B"/>
    <w:rsid w:val="003C173B"/>
    <w:rsid w:val="003D0B83"/>
    <w:rsid w:val="003D700D"/>
    <w:rsid w:val="003E527B"/>
    <w:rsid w:val="00421679"/>
    <w:rsid w:val="00443B00"/>
    <w:rsid w:val="004521BA"/>
    <w:rsid w:val="00465B19"/>
    <w:rsid w:val="0046680D"/>
    <w:rsid w:val="004A1078"/>
    <w:rsid w:val="004A1303"/>
    <w:rsid w:val="004B08C1"/>
    <w:rsid w:val="004C17CF"/>
    <w:rsid w:val="004F243D"/>
    <w:rsid w:val="004F3163"/>
    <w:rsid w:val="00507403"/>
    <w:rsid w:val="00507CDD"/>
    <w:rsid w:val="005164BE"/>
    <w:rsid w:val="0051658F"/>
    <w:rsid w:val="005229D6"/>
    <w:rsid w:val="00526F9A"/>
    <w:rsid w:val="0053319B"/>
    <w:rsid w:val="0054262A"/>
    <w:rsid w:val="00543A81"/>
    <w:rsid w:val="00551842"/>
    <w:rsid w:val="00572721"/>
    <w:rsid w:val="00595D0F"/>
    <w:rsid w:val="00597075"/>
    <w:rsid w:val="005C028B"/>
    <w:rsid w:val="005C31E0"/>
    <w:rsid w:val="005D130A"/>
    <w:rsid w:val="00607A25"/>
    <w:rsid w:val="006443EE"/>
    <w:rsid w:val="00645FEE"/>
    <w:rsid w:val="00661E3E"/>
    <w:rsid w:val="00665636"/>
    <w:rsid w:val="00673E18"/>
    <w:rsid w:val="00684254"/>
    <w:rsid w:val="006868D6"/>
    <w:rsid w:val="006A3BD6"/>
    <w:rsid w:val="006A7F7F"/>
    <w:rsid w:val="006B4C2C"/>
    <w:rsid w:val="006F306A"/>
    <w:rsid w:val="006F7151"/>
    <w:rsid w:val="0072107C"/>
    <w:rsid w:val="00741628"/>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A7428"/>
    <w:rsid w:val="008B51DB"/>
    <w:rsid w:val="00931791"/>
    <w:rsid w:val="009443F5"/>
    <w:rsid w:val="0094B6F8"/>
    <w:rsid w:val="00954D4E"/>
    <w:rsid w:val="0096672C"/>
    <w:rsid w:val="00981135"/>
    <w:rsid w:val="00994CA0"/>
    <w:rsid w:val="009C5F4A"/>
    <w:rsid w:val="009F638F"/>
    <w:rsid w:val="00A21728"/>
    <w:rsid w:val="00A2199B"/>
    <w:rsid w:val="00A232F5"/>
    <w:rsid w:val="00A4584E"/>
    <w:rsid w:val="00A51BFE"/>
    <w:rsid w:val="00A62472"/>
    <w:rsid w:val="00A76BB7"/>
    <w:rsid w:val="00AA2438"/>
    <w:rsid w:val="00AA4C99"/>
    <w:rsid w:val="00B006AC"/>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69920"/>
    <w:rsid w:val="00C77201"/>
    <w:rsid w:val="00C8177B"/>
    <w:rsid w:val="00C82223"/>
    <w:rsid w:val="00C91074"/>
    <w:rsid w:val="00CA50B4"/>
    <w:rsid w:val="00CC64C2"/>
    <w:rsid w:val="00CE55E8"/>
    <w:rsid w:val="00D21300"/>
    <w:rsid w:val="00D2607E"/>
    <w:rsid w:val="00D31C86"/>
    <w:rsid w:val="00D34F0D"/>
    <w:rsid w:val="00D38AA1"/>
    <w:rsid w:val="00D42DB3"/>
    <w:rsid w:val="00D45D47"/>
    <w:rsid w:val="00D725DD"/>
    <w:rsid w:val="00D9023B"/>
    <w:rsid w:val="00DA4D60"/>
    <w:rsid w:val="00DB223C"/>
    <w:rsid w:val="00DB41B2"/>
    <w:rsid w:val="00DC3739"/>
    <w:rsid w:val="00DE2F16"/>
    <w:rsid w:val="00DE4771"/>
    <w:rsid w:val="00DF19CC"/>
    <w:rsid w:val="00E02B94"/>
    <w:rsid w:val="00E04FF8"/>
    <w:rsid w:val="00E53142"/>
    <w:rsid w:val="00E623B0"/>
    <w:rsid w:val="00E73F23"/>
    <w:rsid w:val="00E81B26"/>
    <w:rsid w:val="00E85458"/>
    <w:rsid w:val="00E92FE5"/>
    <w:rsid w:val="00EA0ADE"/>
    <w:rsid w:val="00EA0E06"/>
    <w:rsid w:val="00EC0BD0"/>
    <w:rsid w:val="00EC3C67"/>
    <w:rsid w:val="00EC40B7"/>
    <w:rsid w:val="00EE24FA"/>
    <w:rsid w:val="00EF3EE1"/>
    <w:rsid w:val="00EF4631"/>
    <w:rsid w:val="00F021DB"/>
    <w:rsid w:val="00F060D1"/>
    <w:rsid w:val="00F828F0"/>
    <w:rsid w:val="00F9094E"/>
    <w:rsid w:val="00FA1549"/>
    <w:rsid w:val="00FB6D17"/>
    <w:rsid w:val="00FD3FAF"/>
    <w:rsid w:val="02EE8590"/>
    <w:rsid w:val="02EFED45"/>
    <w:rsid w:val="02F39860"/>
    <w:rsid w:val="0493F69A"/>
    <w:rsid w:val="05A31510"/>
    <w:rsid w:val="07E742ED"/>
    <w:rsid w:val="0812E2F4"/>
    <w:rsid w:val="086382A8"/>
    <w:rsid w:val="0C47AC08"/>
    <w:rsid w:val="0DFBC26B"/>
    <w:rsid w:val="0E14A3F2"/>
    <w:rsid w:val="0FA0E4D8"/>
    <w:rsid w:val="101600BD"/>
    <w:rsid w:val="101B9EE1"/>
    <w:rsid w:val="103BE729"/>
    <w:rsid w:val="10471BF4"/>
    <w:rsid w:val="1123E263"/>
    <w:rsid w:val="11707D2F"/>
    <w:rsid w:val="11C33EA7"/>
    <w:rsid w:val="12DE3941"/>
    <w:rsid w:val="12E907AA"/>
    <w:rsid w:val="12F68852"/>
    <w:rsid w:val="131E0E6F"/>
    <w:rsid w:val="134571F7"/>
    <w:rsid w:val="138E778E"/>
    <w:rsid w:val="1394FB00"/>
    <w:rsid w:val="1399CCD9"/>
    <w:rsid w:val="1480D32B"/>
    <w:rsid w:val="15C5EC34"/>
    <w:rsid w:val="16CF1938"/>
    <w:rsid w:val="16D259A1"/>
    <w:rsid w:val="16DE0BE2"/>
    <w:rsid w:val="1762B980"/>
    <w:rsid w:val="18A21584"/>
    <w:rsid w:val="18FEF598"/>
    <w:rsid w:val="19582AC8"/>
    <w:rsid w:val="1ADC6D9C"/>
    <w:rsid w:val="1B7E67C2"/>
    <w:rsid w:val="1B88DA60"/>
    <w:rsid w:val="1C14BB62"/>
    <w:rsid w:val="1CC202BE"/>
    <w:rsid w:val="1E7D3D47"/>
    <w:rsid w:val="202BB51D"/>
    <w:rsid w:val="224F16BE"/>
    <w:rsid w:val="22506269"/>
    <w:rsid w:val="244FD5EA"/>
    <w:rsid w:val="2453DE93"/>
    <w:rsid w:val="24542228"/>
    <w:rsid w:val="251DFF7C"/>
    <w:rsid w:val="254F4242"/>
    <w:rsid w:val="26925A86"/>
    <w:rsid w:val="27BDEA7E"/>
    <w:rsid w:val="27E49718"/>
    <w:rsid w:val="281EDD54"/>
    <w:rsid w:val="287526C9"/>
    <w:rsid w:val="2A993EA3"/>
    <w:rsid w:val="2CAC2FEE"/>
    <w:rsid w:val="2CB7D160"/>
    <w:rsid w:val="2D24EB7B"/>
    <w:rsid w:val="2DF25782"/>
    <w:rsid w:val="2E432CE2"/>
    <w:rsid w:val="2E9BD64A"/>
    <w:rsid w:val="2FD5FC0D"/>
    <w:rsid w:val="3126D504"/>
    <w:rsid w:val="3228768D"/>
    <w:rsid w:val="32CE4B6A"/>
    <w:rsid w:val="334B4A67"/>
    <w:rsid w:val="339EC0FC"/>
    <w:rsid w:val="33B148F5"/>
    <w:rsid w:val="345D4796"/>
    <w:rsid w:val="34670298"/>
    <w:rsid w:val="35907B36"/>
    <w:rsid w:val="36878AA9"/>
    <w:rsid w:val="38947A32"/>
    <w:rsid w:val="3916217C"/>
    <w:rsid w:val="398875C5"/>
    <w:rsid w:val="39A17E08"/>
    <w:rsid w:val="3A112117"/>
    <w:rsid w:val="3A84EF28"/>
    <w:rsid w:val="3B529520"/>
    <w:rsid w:val="3B74D239"/>
    <w:rsid w:val="3C8B7584"/>
    <w:rsid w:val="3D075376"/>
    <w:rsid w:val="3D1E0E3A"/>
    <w:rsid w:val="3E44A5B5"/>
    <w:rsid w:val="3EC70427"/>
    <w:rsid w:val="3EE29093"/>
    <w:rsid w:val="3EE302F8"/>
    <w:rsid w:val="3F920091"/>
    <w:rsid w:val="406CA1BB"/>
    <w:rsid w:val="40AE4C72"/>
    <w:rsid w:val="411B18FC"/>
    <w:rsid w:val="421CE930"/>
    <w:rsid w:val="427E61A4"/>
    <w:rsid w:val="440E5DA7"/>
    <w:rsid w:val="44375BE9"/>
    <w:rsid w:val="4466F792"/>
    <w:rsid w:val="44C6EDF9"/>
    <w:rsid w:val="458CE17A"/>
    <w:rsid w:val="45FF5421"/>
    <w:rsid w:val="467148DD"/>
    <w:rsid w:val="47C15B0A"/>
    <w:rsid w:val="48F696D1"/>
    <w:rsid w:val="4B3DFE12"/>
    <w:rsid w:val="4B836135"/>
    <w:rsid w:val="4BAAD0BC"/>
    <w:rsid w:val="4C2FC70E"/>
    <w:rsid w:val="4C88089C"/>
    <w:rsid w:val="4C8CFC16"/>
    <w:rsid w:val="4D154D6E"/>
    <w:rsid w:val="4D1C74B0"/>
    <w:rsid w:val="4E1BC482"/>
    <w:rsid w:val="4EA91AE0"/>
    <w:rsid w:val="4F2BD7F5"/>
    <w:rsid w:val="5131A884"/>
    <w:rsid w:val="515B9E1E"/>
    <w:rsid w:val="51B49570"/>
    <w:rsid w:val="5229A981"/>
    <w:rsid w:val="5262C2A5"/>
    <w:rsid w:val="52CF5CC9"/>
    <w:rsid w:val="5358065B"/>
    <w:rsid w:val="53E6CC26"/>
    <w:rsid w:val="54713892"/>
    <w:rsid w:val="5472D5A1"/>
    <w:rsid w:val="5508BFBD"/>
    <w:rsid w:val="55C0D4F7"/>
    <w:rsid w:val="57869A32"/>
    <w:rsid w:val="58B8B65E"/>
    <w:rsid w:val="5919DC3B"/>
    <w:rsid w:val="5950812A"/>
    <w:rsid w:val="5991AD5D"/>
    <w:rsid w:val="5A2FB256"/>
    <w:rsid w:val="5A3BB3B5"/>
    <w:rsid w:val="5B2D08C7"/>
    <w:rsid w:val="5BA0489B"/>
    <w:rsid w:val="5BDAF61B"/>
    <w:rsid w:val="5C745C65"/>
    <w:rsid w:val="5CB3A047"/>
    <w:rsid w:val="5D884C2E"/>
    <w:rsid w:val="5DAFBDD8"/>
    <w:rsid w:val="5EDD7F21"/>
    <w:rsid w:val="5F02DD84"/>
    <w:rsid w:val="5F1A17CC"/>
    <w:rsid w:val="5FB6581F"/>
    <w:rsid w:val="6077106A"/>
    <w:rsid w:val="60FD19D5"/>
    <w:rsid w:val="612E111D"/>
    <w:rsid w:val="618A94B4"/>
    <w:rsid w:val="61DF6ACF"/>
    <w:rsid w:val="61F29E2F"/>
    <w:rsid w:val="62DDE235"/>
    <w:rsid w:val="6315219E"/>
    <w:rsid w:val="64555213"/>
    <w:rsid w:val="645EB50B"/>
    <w:rsid w:val="657AF631"/>
    <w:rsid w:val="65E08DD7"/>
    <w:rsid w:val="65F5A730"/>
    <w:rsid w:val="661D9CA1"/>
    <w:rsid w:val="6649574D"/>
    <w:rsid w:val="68AEA46F"/>
    <w:rsid w:val="694EDD23"/>
    <w:rsid w:val="6990851F"/>
    <w:rsid w:val="69D0C953"/>
    <w:rsid w:val="6AE7AD4D"/>
    <w:rsid w:val="6B1ED691"/>
    <w:rsid w:val="6BA5E5C7"/>
    <w:rsid w:val="6BC05D8D"/>
    <w:rsid w:val="6C2CF8CB"/>
    <w:rsid w:val="6CA0DA40"/>
    <w:rsid w:val="6D1768A1"/>
    <w:rsid w:val="6E0A65F8"/>
    <w:rsid w:val="6E0A9D76"/>
    <w:rsid w:val="6E29340F"/>
    <w:rsid w:val="6E717494"/>
    <w:rsid w:val="6F79FA7E"/>
    <w:rsid w:val="7109D0C9"/>
    <w:rsid w:val="71739D1C"/>
    <w:rsid w:val="717B9B21"/>
    <w:rsid w:val="71DAE018"/>
    <w:rsid w:val="7251B1FE"/>
    <w:rsid w:val="725E3FEE"/>
    <w:rsid w:val="72E146F2"/>
    <w:rsid w:val="73535AE3"/>
    <w:rsid w:val="736F988D"/>
    <w:rsid w:val="737614D5"/>
    <w:rsid w:val="73C588DF"/>
    <w:rsid w:val="74C3AE9C"/>
    <w:rsid w:val="758F1E58"/>
    <w:rsid w:val="75F363B9"/>
    <w:rsid w:val="76962D92"/>
    <w:rsid w:val="76CDCF90"/>
    <w:rsid w:val="77B4E088"/>
    <w:rsid w:val="7A764CC6"/>
    <w:rsid w:val="7A89E183"/>
    <w:rsid w:val="7A9C72FE"/>
    <w:rsid w:val="7BE18432"/>
    <w:rsid w:val="7C0363FF"/>
    <w:rsid w:val="7D394EA9"/>
    <w:rsid w:val="7D4736E2"/>
    <w:rsid w:val="7D91AD75"/>
    <w:rsid w:val="7D988E4B"/>
    <w:rsid w:val="7DDC6754"/>
    <w:rsid w:val="7E22CE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24D02"/>
  <w15:chartTrackingRefBased/>
  <w15:docId w15:val="{77340B7D-0A2F-4564-A163-00B5B71D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2607E"/>
    <w:pPr>
      <w:spacing w:after="0" w:line="240" w:lineRule="auto"/>
    </w:pPr>
    <w:rPr>
      <w:rFonts w:ascii="Calibri" w:hAnsi="Calibri"/>
      <w:sz w:val="24"/>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13"/>
      </w:numPr>
      <w:spacing w:after="60" w:line="276" w:lineRule="auto"/>
    </w:pPr>
  </w:style>
  <w:style w:type="paragraph" w:styleId="Merkittyluettelo2">
    <w:name w:val="List Bullet 2"/>
    <w:basedOn w:val="Normaali"/>
    <w:uiPriority w:val="3"/>
    <w:unhideWhenUsed/>
    <w:qFormat/>
    <w:rsid w:val="00200C8E"/>
    <w:pPr>
      <w:numPr>
        <w:numId w:val="15"/>
      </w:numPr>
      <w:spacing w:after="60" w:line="276" w:lineRule="auto"/>
    </w:pPr>
  </w:style>
  <w:style w:type="paragraph" w:styleId="Merkittyluettelo3">
    <w:name w:val="List Bullet 3"/>
    <w:basedOn w:val="Normaali"/>
    <w:uiPriority w:val="3"/>
    <w:unhideWhenUsed/>
    <w:qFormat/>
    <w:rsid w:val="00200C8E"/>
    <w:pPr>
      <w:numPr>
        <w:numId w:val="17"/>
      </w:numPr>
      <w:spacing w:after="60" w:line="276" w:lineRule="auto"/>
    </w:pPr>
  </w:style>
  <w:style w:type="paragraph" w:customStyle="1" w:styleId="OtsikkoNumeroitu1">
    <w:name w:val="Otsikko_Numeroitu_1"/>
    <w:basedOn w:val="Normaali"/>
    <w:next w:val="Normaali"/>
    <w:uiPriority w:val="1"/>
    <w:qFormat/>
    <w:rsid w:val="00756C5D"/>
    <w:pPr>
      <w:numPr>
        <w:numId w:val="20"/>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20"/>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20"/>
      </w:numPr>
      <w:spacing w:before="360" w:after="120" w:line="276" w:lineRule="auto"/>
      <w:ind w:left="595" w:hanging="595"/>
      <w:outlineLvl w:val="2"/>
    </w:pPr>
    <w:rPr>
      <w:b/>
      <w:color w:val="06175E" w:themeColor="text1"/>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aliases w:val="Pääotsikko"/>
    <w:basedOn w:val="Normaali"/>
    <w:next w:val="Normaali"/>
    <w:link w:val="OtsikkoChar"/>
    <w:qFormat/>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aliases w:val="Pääotsikko Char"/>
    <w:basedOn w:val="Kappaleenoletusfontti"/>
    <w:link w:val="Otsikko"/>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21"/>
      </w:numPr>
    </w:pPr>
  </w:style>
  <w:style w:type="paragraph" w:customStyle="1" w:styleId="OtsikkoNumeroitu4">
    <w:name w:val="Otsikko_Numeroitu_4"/>
    <w:basedOn w:val="Normaali"/>
    <w:next w:val="Normaali"/>
    <w:uiPriority w:val="1"/>
    <w:qFormat/>
    <w:rsid w:val="00AA2438"/>
    <w:pPr>
      <w:numPr>
        <w:ilvl w:val="3"/>
        <w:numId w:val="20"/>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paragraph" w:styleId="Luettelokappale">
    <w:name w:val="List Paragraph"/>
    <w:basedOn w:val="Normaali"/>
    <w:uiPriority w:val="34"/>
    <w:rsid w:val="00D2607E"/>
    <w:pPr>
      <w:ind w:left="720"/>
      <w:contextualSpacing/>
    </w:pPr>
  </w:style>
  <w:style w:type="character" w:styleId="Ratkaisematonmaininta">
    <w:name w:val="Unresolved Mention"/>
    <w:basedOn w:val="Kappaleenoletusfontti"/>
    <w:uiPriority w:val="99"/>
    <w:semiHidden/>
    <w:unhideWhenUsed/>
    <w:rsid w:val="00661E3E"/>
    <w:rPr>
      <w:color w:val="605E5C"/>
      <w:shd w:val="clear" w:color="auto" w:fill="E1DFDD"/>
    </w:rPr>
  </w:style>
  <w:style w:type="paragraph" w:styleId="Kommentinteksti">
    <w:name w:val="annotation text"/>
    <w:basedOn w:val="Normaali"/>
    <w:link w:val="KommentintekstiChar"/>
    <w:uiPriority w:val="99"/>
    <w:semiHidden/>
    <w:unhideWhenUsed/>
    <w:rPr>
      <w:sz w:val="20"/>
      <w:szCs w:val="20"/>
    </w:rPr>
  </w:style>
  <w:style w:type="character" w:customStyle="1" w:styleId="KommentintekstiChar">
    <w:name w:val="Kommentin teksti Char"/>
    <w:basedOn w:val="Kappaleenoletusfontti"/>
    <w:link w:val="Kommentinteksti"/>
    <w:uiPriority w:val="99"/>
    <w:semiHidden/>
    <w:rPr>
      <w:rFonts w:ascii="Calibri" w:hAnsi="Calibri"/>
      <w:sz w:val="20"/>
      <w:szCs w:val="20"/>
    </w:rPr>
  </w:style>
  <w:style w:type="character" w:styleId="Kommentinviite">
    <w:name w:val="annotation reference"/>
    <w:basedOn w:val="Kappaleenoletusfontti"/>
    <w:uiPriority w:val="99"/>
    <w:semiHidden/>
    <w:unhideWhenUsed/>
    <w:rPr>
      <w:sz w:val="16"/>
      <w:szCs w:val="16"/>
    </w:rPr>
  </w:style>
  <w:style w:type="character" w:styleId="AvattuHyperlinkki">
    <w:name w:val="FollowedHyperlink"/>
    <w:basedOn w:val="Kappaleenoletusfontti"/>
    <w:uiPriority w:val="99"/>
    <w:semiHidden/>
    <w:unhideWhenUsed/>
    <w:rsid w:val="001A4724"/>
    <w:rPr>
      <w:color w:val="9E4C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3832">
      <w:bodyDiv w:val="1"/>
      <w:marLeft w:val="0"/>
      <w:marRight w:val="0"/>
      <w:marTop w:val="0"/>
      <w:marBottom w:val="0"/>
      <w:divBdr>
        <w:top w:val="none" w:sz="0" w:space="0" w:color="auto"/>
        <w:left w:val="none" w:sz="0" w:space="0" w:color="auto"/>
        <w:bottom w:val="none" w:sz="0" w:space="0" w:color="auto"/>
        <w:right w:val="none" w:sz="0" w:space="0" w:color="auto"/>
      </w:divBdr>
      <w:divsChild>
        <w:div w:id="1112557504">
          <w:marLeft w:val="0"/>
          <w:marRight w:val="0"/>
          <w:marTop w:val="0"/>
          <w:marBottom w:val="0"/>
          <w:divBdr>
            <w:top w:val="none" w:sz="0" w:space="0" w:color="auto"/>
            <w:left w:val="none" w:sz="0" w:space="0" w:color="auto"/>
            <w:bottom w:val="none" w:sz="0" w:space="0" w:color="auto"/>
            <w:right w:val="none" w:sz="0" w:space="0" w:color="auto"/>
          </w:divBdr>
        </w:div>
        <w:div w:id="895166221">
          <w:marLeft w:val="0"/>
          <w:marRight w:val="0"/>
          <w:marTop w:val="0"/>
          <w:marBottom w:val="0"/>
          <w:divBdr>
            <w:top w:val="none" w:sz="0" w:space="0" w:color="auto"/>
            <w:left w:val="none" w:sz="0" w:space="0" w:color="auto"/>
            <w:bottom w:val="none" w:sz="0" w:space="0" w:color="auto"/>
            <w:right w:val="none" w:sz="0" w:space="0" w:color="auto"/>
          </w:divBdr>
        </w:div>
        <w:div w:id="1053045192">
          <w:marLeft w:val="0"/>
          <w:marRight w:val="0"/>
          <w:marTop w:val="0"/>
          <w:marBottom w:val="0"/>
          <w:divBdr>
            <w:top w:val="none" w:sz="0" w:space="0" w:color="auto"/>
            <w:left w:val="none" w:sz="0" w:space="0" w:color="auto"/>
            <w:bottom w:val="none" w:sz="0" w:space="0" w:color="auto"/>
            <w:right w:val="none" w:sz="0" w:space="0" w:color="auto"/>
          </w:divBdr>
        </w:div>
        <w:div w:id="1353921857">
          <w:marLeft w:val="0"/>
          <w:marRight w:val="0"/>
          <w:marTop w:val="0"/>
          <w:marBottom w:val="0"/>
          <w:divBdr>
            <w:top w:val="none" w:sz="0" w:space="0" w:color="auto"/>
            <w:left w:val="none" w:sz="0" w:space="0" w:color="auto"/>
            <w:bottom w:val="none" w:sz="0" w:space="0" w:color="auto"/>
            <w:right w:val="none" w:sz="0" w:space="0" w:color="auto"/>
          </w:divBdr>
        </w:div>
      </w:divsChild>
    </w:div>
    <w:div w:id="1681814780">
      <w:bodyDiv w:val="1"/>
      <w:marLeft w:val="0"/>
      <w:marRight w:val="0"/>
      <w:marTop w:val="0"/>
      <w:marBottom w:val="0"/>
      <w:divBdr>
        <w:top w:val="none" w:sz="0" w:space="0" w:color="auto"/>
        <w:left w:val="none" w:sz="0" w:space="0" w:color="auto"/>
        <w:bottom w:val="none" w:sz="0" w:space="0" w:color="auto"/>
        <w:right w:val="none" w:sz="0" w:space="0" w:color="auto"/>
      </w:divBdr>
      <w:divsChild>
        <w:div w:id="196087499">
          <w:marLeft w:val="0"/>
          <w:marRight w:val="0"/>
          <w:marTop w:val="0"/>
          <w:marBottom w:val="0"/>
          <w:divBdr>
            <w:top w:val="none" w:sz="0" w:space="0" w:color="auto"/>
            <w:left w:val="none" w:sz="0" w:space="0" w:color="auto"/>
            <w:bottom w:val="none" w:sz="0" w:space="0" w:color="auto"/>
            <w:right w:val="none" w:sz="0" w:space="0" w:color="auto"/>
          </w:divBdr>
          <w:divsChild>
            <w:div w:id="1537936118">
              <w:marLeft w:val="0"/>
              <w:marRight w:val="0"/>
              <w:marTop w:val="0"/>
              <w:marBottom w:val="0"/>
              <w:divBdr>
                <w:top w:val="none" w:sz="0" w:space="0" w:color="auto"/>
                <w:left w:val="none" w:sz="0" w:space="0" w:color="auto"/>
                <w:bottom w:val="none" w:sz="0" w:space="0" w:color="auto"/>
                <w:right w:val="none" w:sz="0" w:space="0" w:color="auto"/>
              </w:divBdr>
            </w:div>
          </w:divsChild>
        </w:div>
        <w:div w:id="1833595586">
          <w:marLeft w:val="0"/>
          <w:marRight w:val="0"/>
          <w:marTop w:val="0"/>
          <w:marBottom w:val="0"/>
          <w:divBdr>
            <w:top w:val="none" w:sz="0" w:space="0" w:color="auto"/>
            <w:left w:val="none" w:sz="0" w:space="0" w:color="auto"/>
            <w:bottom w:val="none" w:sz="0" w:space="0" w:color="auto"/>
            <w:right w:val="none" w:sz="0" w:space="0" w:color="auto"/>
          </w:divBdr>
          <w:divsChild>
            <w:div w:id="2086879710">
              <w:marLeft w:val="0"/>
              <w:marRight w:val="0"/>
              <w:marTop w:val="0"/>
              <w:marBottom w:val="0"/>
              <w:divBdr>
                <w:top w:val="none" w:sz="0" w:space="0" w:color="auto"/>
                <w:left w:val="none" w:sz="0" w:space="0" w:color="auto"/>
                <w:bottom w:val="none" w:sz="0" w:space="0" w:color="auto"/>
                <w:right w:val="none" w:sz="0" w:space="0" w:color="auto"/>
              </w:divBdr>
            </w:div>
          </w:divsChild>
        </w:div>
        <w:div w:id="105740215">
          <w:marLeft w:val="0"/>
          <w:marRight w:val="0"/>
          <w:marTop w:val="0"/>
          <w:marBottom w:val="0"/>
          <w:divBdr>
            <w:top w:val="none" w:sz="0" w:space="0" w:color="auto"/>
            <w:left w:val="none" w:sz="0" w:space="0" w:color="auto"/>
            <w:bottom w:val="none" w:sz="0" w:space="0" w:color="auto"/>
            <w:right w:val="none" w:sz="0" w:space="0" w:color="auto"/>
          </w:divBdr>
          <w:divsChild>
            <w:div w:id="956258334">
              <w:marLeft w:val="0"/>
              <w:marRight w:val="0"/>
              <w:marTop w:val="0"/>
              <w:marBottom w:val="0"/>
              <w:divBdr>
                <w:top w:val="none" w:sz="0" w:space="0" w:color="auto"/>
                <w:left w:val="none" w:sz="0" w:space="0" w:color="auto"/>
                <w:bottom w:val="none" w:sz="0" w:space="0" w:color="auto"/>
                <w:right w:val="none" w:sz="0" w:space="0" w:color="auto"/>
              </w:divBdr>
            </w:div>
          </w:divsChild>
        </w:div>
        <w:div w:id="222378358">
          <w:marLeft w:val="0"/>
          <w:marRight w:val="0"/>
          <w:marTop w:val="0"/>
          <w:marBottom w:val="0"/>
          <w:divBdr>
            <w:top w:val="none" w:sz="0" w:space="0" w:color="auto"/>
            <w:left w:val="none" w:sz="0" w:space="0" w:color="auto"/>
            <w:bottom w:val="none" w:sz="0" w:space="0" w:color="auto"/>
            <w:right w:val="none" w:sz="0" w:space="0" w:color="auto"/>
          </w:divBdr>
          <w:divsChild>
            <w:div w:id="1441220778">
              <w:marLeft w:val="0"/>
              <w:marRight w:val="0"/>
              <w:marTop w:val="0"/>
              <w:marBottom w:val="0"/>
              <w:divBdr>
                <w:top w:val="none" w:sz="0" w:space="0" w:color="auto"/>
                <w:left w:val="none" w:sz="0" w:space="0" w:color="auto"/>
                <w:bottom w:val="none" w:sz="0" w:space="0" w:color="auto"/>
                <w:right w:val="none" w:sz="0" w:space="0" w:color="auto"/>
              </w:divBdr>
            </w:div>
            <w:div w:id="811797535">
              <w:marLeft w:val="0"/>
              <w:marRight w:val="0"/>
              <w:marTop w:val="0"/>
              <w:marBottom w:val="0"/>
              <w:divBdr>
                <w:top w:val="none" w:sz="0" w:space="0" w:color="auto"/>
                <w:left w:val="none" w:sz="0" w:space="0" w:color="auto"/>
                <w:bottom w:val="none" w:sz="0" w:space="0" w:color="auto"/>
                <w:right w:val="none" w:sz="0" w:space="0" w:color="auto"/>
              </w:divBdr>
            </w:div>
            <w:div w:id="1298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3444">
      <w:bodyDiv w:val="1"/>
      <w:marLeft w:val="0"/>
      <w:marRight w:val="0"/>
      <w:marTop w:val="0"/>
      <w:marBottom w:val="0"/>
      <w:divBdr>
        <w:top w:val="none" w:sz="0" w:space="0" w:color="auto"/>
        <w:left w:val="none" w:sz="0" w:space="0" w:color="auto"/>
        <w:bottom w:val="none" w:sz="0" w:space="0" w:color="auto"/>
        <w:right w:val="none" w:sz="0" w:space="0" w:color="auto"/>
      </w:divBdr>
      <w:divsChild>
        <w:div w:id="585579170">
          <w:marLeft w:val="0"/>
          <w:marRight w:val="0"/>
          <w:marTop w:val="0"/>
          <w:marBottom w:val="0"/>
          <w:divBdr>
            <w:top w:val="none" w:sz="0" w:space="0" w:color="auto"/>
            <w:left w:val="none" w:sz="0" w:space="0" w:color="auto"/>
            <w:bottom w:val="none" w:sz="0" w:space="0" w:color="auto"/>
            <w:right w:val="none" w:sz="0" w:space="0" w:color="auto"/>
          </w:divBdr>
        </w:div>
        <w:div w:id="60491083">
          <w:marLeft w:val="0"/>
          <w:marRight w:val="0"/>
          <w:marTop w:val="0"/>
          <w:marBottom w:val="0"/>
          <w:divBdr>
            <w:top w:val="none" w:sz="0" w:space="0" w:color="auto"/>
            <w:left w:val="none" w:sz="0" w:space="0" w:color="auto"/>
            <w:bottom w:val="none" w:sz="0" w:space="0" w:color="auto"/>
            <w:right w:val="none" w:sz="0" w:space="0" w:color="auto"/>
          </w:divBdr>
        </w:div>
        <w:div w:id="123275847">
          <w:marLeft w:val="0"/>
          <w:marRight w:val="0"/>
          <w:marTop w:val="0"/>
          <w:marBottom w:val="0"/>
          <w:divBdr>
            <w:top w:val="none" w:sz="0" w:space="0" w:color="auto"/>
            <w:left w:val="none" w:sz="0" w:space="0" w:color="auto"/>
            <w:bottom w:val="none" w:sz="0" w:space="0" w:color="auto"/>
            <w:right w:val="none" w:sz="0" w:space="0" w:color="auto"/>
          </w:divBdr>
        </w:div>
        <w:div w:id="1295256149">
          <w:marLeft w:val="0"/>
          <w:marRight w:val="0"/>
          <w:marTop w:val="0"/>
          <w:marBottom w:val="0"/>
          <w:divBdr>
            <w:top w:val="none" w:sz="0" w:space="0" w:color="auto"/>
            <w:left w:val="none" w:sz="0" w:space="0" w:color="auto"/>
            <w:bottom w:val="none" w:sz="0" w:space="0" w:color="auto"/>
            <w:right w:val="none" w:sz="0" w:space="0" w:color="auto"/>
          </w:divBdr>
        </w:div>
      </w:divsChild>
    </w:div>
    <w:div w:id="2087531079">
      <w:bodyDiv w:val="1"/>
      <w:marLeft w:val="0"/>
      <w:marRight w:val="0"/>
      <w:marTop w:val="0"/>
      <w:marBottom w:val="0"/>
      <w:divBdr>
        <w:top w:val="none" w:sz="0" w:space="0" w:color="auto"/>
        <w:left w:val="none" w:sz="0" w:space="0" w:color="auto"/>
        <w:bottom w:val="none" w:sz="0" w:space="0" w:color="auto"/>
        <w:right w:val="none" w:sz="0" w:space="0" w:color="auto"/>
      </w:divBdr>
      <w:divsChild>
        <w:div w:id="936595">
          <w:marLeft w:val="0"/>
          <w:marRight w:val="0"/>
          <w:marTop w:val="0"/>
          <w:marBottom w:val="0"/>
          <w:divBdr>
            <w:top w:val="none" w:sz="0" w:space="0" w:color="auto"/>
            <w:left w:val="none" w:sz="0" w:space="0" w:color="auto"/>
            <w:bottom w:val="none" w:sz="0" w:space="0" w:color="auto"/>
            <w:right w:val="none" w:sz="0" w:space="0" w:color="auto"/>
          </w:divBdr>
          <w:divsChild>
            <w:div w:id="451899166">
              <w:marLeft w:val="0"/>
              <w:marRight w:val="0"/>
              <w:marTop w:val="0"/>
              <w:marBottom w:val="0"/>
              <w:divBdr>
                <w:top w:val="none" w:sz="0" w:space="0" w:color="auto"/>
                <w:left w:val="none" w:sz="0" w:space="0" w:color="auto"/>
                <w:bottom w:val="none" w:sz="0" w:space="0" w:color="auto"/>
                <w:right w:val="none" w:sz="0" w:space="0" w:color="auto"/>
              </w:divBdr>
            </w:div>
          </w:divsChild>
        </w:div>
        <w:div w:id="1731617371">
          <w:marLeft w:val="0"/>
          <w:marRight w:val="0"/>
          <w:marTop w:val="0"/>
          <w:marBottom w:val="0"/>
          <w:divBdr>
            <w:top w:val="none" w:sz="0" w:space="0" w:color="auto"/>
            <w:left w:val="none" w:sz="0" w:space="0" w:color="auto"/>
            <w:bottom w:val="none" w:sz="0" w:space="0" w:color="auto"/>
            <w:right w:val="none" w:sz="0" w:space="0" w:color="auto"/>
          </w:divBdr>
          <w:divsChild>
            <w:div w:id="242380440">
              <w:marLeft w:val="0"/>
              <w:marRight w:val="0"/>
              <w:marTop w:val="0"/>
              <w:marBottom w:val="0"/>
              <w:divBdr>
                <w:top w:val="none" w:sz="0" w:space="0" w:color="auto"/>
                <w:left w:val="none" w:sz="0" w:space="0" w:color="auto"/>
                <w:bottom w:val="none" w:sz="0" w:space="0" w:color="auto"/>
                <w:right w:val="none" w:sz="0" w:space="0" w:color="auto"/>
              </w:divBdr>
            </w:div>
          </w:divsChild>
        </w:div>
        <w:div w:id="1936353619">
          <w:marLeft w:val="0"/>
          <w:marRight w:val="0"/>
          <w:marTop w:val="0"/>
          <w:marBottom w:val="0"/>
          <w:divBdr>
            <w:top w:val="none" w:sz="0" w:space="0" w:color="auto"/>
            <w:left w:val="none" w:sz="0" w:space="0" w:color="auto"/>
            <w:bottom w:val="none" w:sz="0" w:space="0" w:color="auto"/>
            <w:right w:val="none" w:sz="0" w:space="0" w:color="auto"/>
          </w:divBdr>
          <w:divsChild>
            <w:div w:id="1617247719">
              <w:marLeft w:val="0"/>
              <w:marRight w:val="0"/>
              <w:marTop w:val="0"/>
              <w:marBottom w:val="0"/>
              <w:divBdr>
                <w:top w:val="none" w:sz="0" w:space="0" w:color="auto"/>
                <w:left w:val="none" w:sz="0" w:space="0" w:color="auto"/>
                <w:bottom w:val="none" w:sz="0" w:space="0" w:color="auto"/>
                <w:right w:val="none" w:sz="0" w:space="0" w:color="auto"/>
              </w:divBdr>
            </w:div>
          </w:divsChild>
        </w:div>
        <w:div w:id="1870873058">
          <w:marLeft w:val="0"/>
          <w:marRight w:val="0"/>
          <w:marTop w:val="0"/>
          <w:marBottom w:val="0"/>
          <w:divBdr>
            <w:top w:val="none" w:sz="0" w:space="0" w:color="auto"/>
            <w:left w:val="none" w:sz="0" w:space="0" w:color="auto"/>
            <w:bottom w:val="none" w:sz="0" w:space="0" w:color="auto"/>
            <w:right w:val="none" w:sz="0" w:space="0" w:color="auto"/>
          </w:divBdr>
          <w:divsChild>
            <w:div w:id="1155335413">
              <w:marLeft w:val="0"/>
              <w:marRight w:val="0"/>
              <w:marTop w:val="0"/>
              <w:marBottom w:val="0"/>
              <w:divBdr>
                <w:top w:val="none" w:sz="0" w:space="0" w:color="auto"/>
                <w:left w:val="none" w:sz="0" w:space="0" w:color="auto"/>
                <w:bottom w:val="none" w:sz="0" w:space="0" w:color="auto"/>
                <w:right w:val="none" w:sz="0" w:space="0" w:color="auto"/>
              </w:divBdr>
            </w:div>
            <w:div w:id="699669689">
              <w:marLeft w:val="0"/>
              <w:marRight w:val="0"/>
              <w:marTop w:val="0"/>
              <w:marBottom w:val="0"/>
              <w:divBdr>
                <w:top w:val="none" w:sz="0" w:space="0" w:color="auto"/>
                <w:left w:val="none" w:sz="0" w:space="0" w:color="auto"/>
                <w:bottom w:val="none" w:sz="0" w:space="0" w:color="auto"/>
                <w:right w:val="none" w:sz="0" w:space="0" w:color="auto"/>
              </w:divBdr>
            </w:div>
            <w:div w:id="18618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WjEszRvA5oM" TargetMode="External"/><Relationship Id="rId18" Type="http://schemas.openxmlformats.org/officeDocument/2006/relationships/hyperlink" Target="https://www.ppshp.fi/dokumentit/_layouts/15/WopiFrame.aspx?sourcedoc=%7B3AD47103-C6C7-43AF-93D4-F7780D84EA23%7D&amp;file=Eritetahradesinfektio.docx&amp;action=default&amp;DefaultItemOpen=1" TargetMode="Externa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ordlab.fi/wp-content/uploads/2022/03/nenanielunaytteen_ottaminen_ja_naytteiden_pakkaaminen_1.pdf" TargetMode="External"/><Relationship Id="rId17" Type="http://schemas.openxmlformats.org/officeDocument/2006/relationships/hyperlink" Target="https://www.ppshp.fi/dokumentit/_layouts/15/WopiFrame.aspx?sourcedoc=%7B2AD0206F-1007-4137-92FF-9982C1845315%7D&amp;file=Siivous%20eri%20varotoimiluokissa.docx&amp;action=default&amp;DefaultItemOpen=1"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www.ppshp.fi/dokumentit/_layouts/15/WopiFrame.aspx?sourcedoc=%7B75BD760A-42F9-47FD-B59C-CEBFBC3352BC%7D&amp;file=Hoito-,%20tutkimus-%20ja%20apuv%C3%A4lineiden%20huolto.docx&amp;action=default&amp;DefaultItemOpen=1" TargetMode="External"/><Relationship Id="rId20" Type="http://schemas.openxmlformats.org/officeDocument/2006/relationships/hyperlink" Target="https://thl.fi/aiheet/infektiotaudit-ja-rokotukset/rokotteet-a-o/koronarokotte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pshp.fi/dokumentit/_layouts/15/WopiFrame.aspx?sourcedoc=%7BE8F0DD3C-36B2-4976-B16B-418756E0F56E%7D&amp;file=Tavanomaiset%20varotoimet.docx&amp;action=default&amp;DefaultItemOpen=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pshp.fi/dokumentit/_layouts/15/WopiFrame.aspx?sourcedoc=%7BF3DB029A-65BB-4B26-99B5-6557C5E8A1E6%7D&amp;file=Suojainten%20pukemis-%20ja%20riisumisj%C3%A4rjestys.docx&amp;action=default&amp;DefaultItemOpen=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pshp.fi/dokumentit/_layouts/15/WopiFrame.aspx?sourcedoc=%7B6FB86FBD-848E-48A3-8CB4-806D171674EA%7D&amp;file=Epidemioiden%20rivilistaus.xlsx&amp;action=default&amp;DefaultItemOpen=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lha.fi/wp-content/uploads/2020/02/Hengityksensuojaimen-pukeminen.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Kosketus- ja muut varotoimet</TermName>
          <TermId xmlns="http://schemas.microsoft.com/office/infopath/2007/PartnerControls">4e89acdd-7778-4efa-8cb1-b1618e0a5c23</TermId>
        </TermInfo>
      </Terms>
    </dcbcdd319c9d484f9dc5161892e5c0c3>
    <Dokumentin_x0020_sisällöstä_x0020_vastaava_x0028_t_x0029__x0020__x002f__x0020_asiantuntija_x0028_t_x0029_ xmlns="0af04246-5dcb-4e38-b8a1-4adaeb368127">
      <UserInfo>
        <DisplayName>i:0#.w|oysnet\leivisre</DisplayName>
        <AccountId>306</AccountId>
        <AccountType/>
      </UserInfo>
      <UserInfo>
        <DisplayName>i:0#.w|oysnet\saynajja</DisplayName>
        <AccountId>9384</AccountId>
        <AccountType/>
      </UserInfo>
      <UserInfo>
        <DisplayName>i:0#.w|oysnet\salonpkt</DisplayName>
        <AccountId>2241</AccountId>
        <AccountType/>
      </UserInfo>
      <UserInfo>
        <DisplayName>i:0#.w|oysnet\ukkolasi</DisplayName>
        <AccountId>246</AccountId>
        <AccountType/>
      </UserInfo>
      <UserInfo>
        <DisplayName>i:0#.w|oysnet\keranetu</DisplayName>
        <AccountId>245</AccountId>
        <AccountType/>
      </UserInfo>
      <UserInfo>
        <DisplayName>i:0#.w|oysnet\holappjj</DisplayName>
        <AccountId>1652</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false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2441</Value>
      <Value>181</Value>
      <Value>2368</Value>
      <Value>2688</Value>
      <Value>169</Value>
      <Value>3016</Value>
      <Value>3015</Value>
      <Value>2718</Value>
      <Value>10</Value>
      <Value>166</Value>
      <Value>42</Value>
      <Value>3</Value>
      <Value>2703</Value>
      <Value>203</Value>
      <Value>777</Value>
    </TaxCatchAll>
    <k1dd9dd6fe964de3941a743eedbbf5c4 xmlns="d3e50268-7799-48af-83c3-9a9b063078bc">
      <Terms xmlns="http://schemas.microsoft.com/office/infopath/2007/PartnerControls"/>
    </k1dd9dd6fe964de3941a743eedbbf5c4>
    <_dlc_DocId xmlns="d3e50268-7799-48af-83c3-9a9b063078bc">MUAVRSSTWASF-2136878450-187</_dlc_DocId>
    <_dlc_DocIdUrl xmlns="d3e50268-7799-48af-83c3-9a9b063078bc">
      <Url>https://internet.oysnet.ppshp.fi/dokumentit/_layouts/15/DocIdRedir.aspx?ID=MUAVRSSTWASF-2136878450-187</Url>
      <Description>MUAVRSSTWASF-2136878450-187</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e7d6957-b623-48c5-941b-77be73948d87" ContentTypeId="0x010100E993358E494F344F8D6048E76D09AF0216"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57E743-9E99-47B9-A7D3-28857DB2C50F}"/>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13F6BD23-B3E2-4F4F-B8BC-1CFC82419F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1349D468-24CF-4773-915F-0C26DAADEBF9}"/>
</file>

<file path=customXml/itemProps6.xml><?xml version="1.0" encoding="utf-8"?>
<ds:datastoreItem xmlns:ds="http://schemas.openxmlformats.org/officeDocument/2006/customXml" ds:itemID="{1FA8AB08-625A-4AC6-B25E-0D519B9BDD37}"/>
</file>

<file path=docProps/app.xml><?xml version="1.0" encoding="utf-8"?>
<Properties xmlns="http://schemas.openxmlformats.org/officeDocument/2006/extended-properties" xmlns:vt="http://schemas.openxmlformats.org/officeDocument/2006/docPropsVTypes">
  <Template>Pohde%20ylä%20ja%20alatunnisteella.dotx</Template>
  <TotalTime>22</TotalTime>
  <Pages>4</Pages>
  <Words>1085</Words>
  <Characters>8791</Characters>
  <Application>Microsoft Office Word</Application>
  <DocSecurity>0</DocSecurity>
  <Lines>73</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Influenssa-, Covid 19- ja RSV-asukkaan varotoimet ympärivuorokautisessa palveluasumisessa ja kotihoidossa</dc:title>
  <dc:subject/>
  <dc:creator>Järvenpää Tiina</dc:creator>
  <cp:keywords>ympärivuorokautinen palveluasuminen; covid; kotihoito; varotoimet; COVID-19; asukas; influenssa; RSV</cp:keywords>
  <dc:description/>
  <cp:lastModifiedBy>Holappa Jatta</cp:lastModifiedBy>
  <cp:revision>10</cp:revision>
  <dcterms:created xsi:type="dcterms:W3CDTF">2025-06-18T10:04:00Z</dcterms:created>
  <dcterms:modified xsi:type="dcterms:W3CDTF">2025-06-18T10:36:00Z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_dlc_DocIdItemGuid">
    <vt:lpwstr>9f299bf3-c3b9-4a75-a67b-8ea92de76fbc</vt:lpwstr>
  </property>
  <property fmtid="{D5CDD505-2E9C-101B-9397-08002B2CF9AE}" pid="4" name="Turvallisuusohje (sisältötyypin metatieto)">
    <vt:lpwstr>169;#Infektioiden torjuntaohje|0d0e6bf6-1ec4-4656-93f8-87d46c65409f</vt:lpwstr>
  </property>
  <property fmtid="{D5CDD505-2E9C-101B-9397-08002B2CF9AE}" pid="5" name="TaxKeyword">
    <vt:lpwstr>2718;#kotihoito|3cfa36b7-99ec-46da-8580-0674c31d8658;#777;#influenssa|81f571a5-902c-4a0c-9b5d-e2ed8eed0550;#181;#varotoimet|416259ed-2420-4975-b174-d0a5716af03e;#2441;#covid|b15d680d-3a37-495a-b7df-44b56137d6e1;#3016;#asukas|c41032da-ccbe-4ca0-b101-b123580e9a75;#3015;#ympärivuorokautinen palveluasuminen|9dc0666f-4860-4720-8ac1-e4904347d351;#2368;#COVID-19|e0a63bb6-defd-41eb-ad8d-82a6354a9a6e;#2703;#RSV|3fa8631a-16d8-4b46-9807-28b5842b528e</vt:lpwstr>
  </property>
  <property fmtid="{D5CDD505-2E9C-101B-9397-08002B2CF9AE}" pid="6" name="Kohde- / työntekijäryhmä">
    <vt:lpwstr>42;#Potilaan hoitoon osallistuva henkilöstö|21074a2b-1b44-417e-9c72-4d731d4c7a78</vt:lpwstr>
  </property>
  <property fmtid="{D5CDD505-2E9C-101B-9397-08002B2CF9AE}" pid="7" name="MEO">
    <vt:lpwstr/>
  </property>
  <property fmtid="{D5CDD505-2E9C-101B-9397-08002B2CF9AE}" pid="8" name="Suuronnettomuusohjeen hälytystaso (sisältötyypin metatieto)">
    <vt:lpwstr/>
  </property>
  <property fmtid="{D5CDD505-2E9C-101B-9397-08002B2CF9AE}" pid="9" name="k09de3a1cc2f4c07ac782028d7b4801e">
    <vt:lpwstr/>
  </property>
  <property fmtid="{D5CDD505-2E9C-101B-9397-08002B2CF9AE}" pid="10" name="Kohdeorganisaatio">
    <vt:lpwstr>2688;#Pohde|3bd1eb7d-6289-427a-a46c-d4e835e69ad1</vt:lpwstr>
  </property>
  <property fmtid="{D5CDD505-2E9C-101B-9397-08002B2CF9AE}" pid="11" name="Suuronnettomuusohjeen tiimit">
    <vt:lpwstr/>
  </property>
  <property fmtid="{D5CDD505-2E9C-101B-9397-08002B2CF9AE}" pid="12" name="Organisaatiotiedon tarkennus toiminnan mukaan">
    <vt:lpwstr>203;#Kosketus- ja muut varotoimet|4e89acdd-7778-4efa-8cb1-b1618e0a5c23</vt:lpwstr>
  </property>
  <property fmtid="{D5CDD505-2E9C-101B-9397-08002B2CF9AE}" pid="13" name="Erikoisala">
    <vt:lpwstr>10;#Ei erikoisalaa (PPSHP)|63c697a3-d3f0-4701-a1c0-7b3ab3656aba</vt:lpwstr>
  </property>
  <property fmtid="{D5CDD505-2E9C-101B-9397-08002B2CF9AE}" pid="14" name="Kriisiviestintä">
    <vt:lpwstr/>
  </property>
  <property fmtid="{D5CDD505-2E9C-101B-9397-08002B2CF9AE}" pid="15" name="Toiminnanohjauskäsikirja">
    <vt:lpwstr>3;#Ei ole toimintakäsikirjaa|ed0127a7-f4bb-4299-8de4-a0fcecf35ff1</vt:lpwstr>
  </property>
  <property fmtid="{D5CDD505-2E9C-101B-9397-08002B2CF9AE}" pid="16" name="Organisaatiotieto">
    <vt:lpwstr>166;#Infektioyksikkö|d873b9ee-c5a1-43a5-91cd-d45393df5f8c</vt:lpwstr>
  </property>
  <property fmtid="{D5CDD505-2E9C-101B-9397-08002B2CF9AE}" pid="17" name="Henkilöstöohje (sisältötyypin metatieto)">
    <vt:lpwstr/>
  </property>
  <property fmtid="{D5CDD505-2E9C-101B-9397-08002B2CF9AE}" pid="19" name="TaxKeywordTaxHTField">
    <vt:lpwstr>kotihoito|3cfa36b7-99ec-46da-8580-0674c31d8658;influenssa|81f571a5-902c-4a0c-9b5d-e2ed8eed0550;varotoimet|416259ed-2420-4975-b174-d0a5716af03e;covid|b15d680d-3a37-495a-b7df-44b56137d6e1;asukas|c41032da-ccbe-4ca0-b101-b123580e9a75;ympärivuorokautinen palveluasuminen|9dc0666f-4860-4720-8ac1-e4904347d351;COVID-19|e0a63bb6-defd-41eb-ad8d-82a6354a9a6e;RSV|3fa8631a-16d8-4b46-9807-28b5842b528e</vt:lpwstr>
  </property>
  <property fmtid="{D5CDD505-2E9C-101B-9397-08002B2CF9AE}" pid="20" name="Order">
    <vt:r8>997600</vt:r8>
  </property>
  <property fmtid="{D5CDD505-2E9C-101B-9397-08002B2CF9AE}" pid="21" name="SharedWithUsers">
    <vt:lpwstr/>
  </property>
</Properties>
</file>